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BE25D" w14:textId="2B5BE4D3" w:rsidR="007B7E75" w:rsidRPr="00C127ED" w:rsidRDefault="00804495" w:rsidP="00AD24AC">
      <w:pPr>
        <w:jc w:val="center"/>
        <w:rPr>
          <w:rFonts w:ascii="Arial" w:hAnsi="Arial" w:cs="Arial"/>
          <w:b/>
        </w:rPr>
      </w:pPr>
      <w:r w:rsidRPr="00C127ED">
        <w:rPr>
          <w:rFonts w:ascii="Arial" w:hAnsi="Arial" w:cs="Arial"/>
          <w:b/>
        </w:rPr>
        <w:t>D</w:t>
      </w:r>
      <w:r w:rsidR="000D6B0A" w:rsidRPr="00C127ED">
        <w:rPr>
          <w:rFonts w:ascii="Arial" w:hAnsi="Arial" w:cs="Arial"/>
          <w:b/>
        </w:rPr>
        <w:t>ECRETO Nº</w:t>
      </w:r>
      <w:r w:rsidR="00C127ED" w:rsidRPr="00C127ED">
        <w:rPr>
          <w:rFonts w:ascii="Arial" w:hAnsi="Arial" w:cs="Arial"/>
          <w:b/>
        </w:rPr>
        <w:t xml:space="preserve"> 57</w:t>
      </w:r>
      <w:r w:rsidR="001679BD" w:rsidRPr="00C127ED">
        <w:rPr>
          <w:rFonts w:ascii="Arial" w:hAnsi="Arial" w:cs="Arial"/>
          <w:b/>
        </w:rPr>
        <w:t xml:space="preserve"> de </w:t>
      </w:r>
      <w:r w:rsidR="00BF3425" w:rsidRPr="00C127ED">
        <w:rPr>
          <w:rFonts w:ascii="Arial" w:hAnsi="Arial" w:cs="Arial"/>
          <w:b/>
        </w:rPr>
        <w:t xml:space="preserve">06 </w:t>
      </w:r>
      <w:r w:rsidR="00AC29B9" w:rsidRPr="00C127ED">
        <w:rPr>
          <w:rFonts w:ascii="Arial" w:hAnsi="Arial" w:cs="Arial"/>
          <w:b/>
        </w:rPr>
        <w:t xml:space="preserve">de </w:t>
      </w:r>
      <w:r w:rsidR="00BF3425" w:rsidRPr="00C127ED">
        <w:rPr>
          <w:rFonts w:ascii="Arial" w:hAnsi="Arial" w:cs="Arial"/>
          <w:b/>
        </w:rPr>
        <w:t xml:space="preserve">MARÇO </w:t>
      </w:r>
      <w:r w:rsidR="00AC29B9" w:rsidRPr="00C127ED">
        <w:rPr>
          <w:rFonts w:ascii="Arial" w:hAnsi="Arial" w:cs="Arial"/>
          <w:b/>
        </w:rPr>
        <w:t>DE 2021</w:t>
      </w:r>
    </w:p>
    <w:p w14:paraId="35FB6218" w14:textId="77777777" w:rsidR="007B7E75" w:rsidRPr="00C127ED" w:rsidRDefault="007B7E75" w:rsidP="009016D2">
      <w:pPr>
        <w:spacing w:after="0" w:line="240" w:lineRule="auto"/>
        <w:ind w:left="4395" w:hanging="4395"/>
        <w:jc w:val="both"/>
        <w:rPr>
          <w:rFonts w:ascii="Arial" w:hAnsi="Arial" w:cs="Arial"/>
          <w:b/>
        </w:rPr>
      </w:pPr>
    </w:p>
    <w:p w14:paraId="07EF1627" w14:textId="77777777" w:rsidR="00F33689" w:rsidRPr="00C127ED" w:rsidRDefault="00AC29B9" w:rsidP="009016D2">
      <w:pPr>
        <w:spacing w:after="0" w:line="240" w:lineRule="auto"/>
        <w:ind w:left="4395" w:hanging="4395"/>
        <w:jc w:val="both"/>
        <w:rPr>
          <w:rFonts w:ascii="Arial" w:hAnsi="Arial" w:cs="Arial"/>
          <w:b/>
        </w:rPr>
      </w:pPr>
      <w:r w:rsidRPr="00C127ED">
        <w:rPr>
          <w:rFonts w:ascii="Arial" w:hAnsi="Arial" w:cs="Arial"/>
          <w:b/>
        </w:rPr>
        <w:tab/>
      </w:r>
      <w:r w:rsidR="002C6BB3" w:rsidRPr="00C127ED">
        <w:rPr>
          <w:rFonts w:ascii="Arial" w:hAnsi="Arial" w:cs="Arial"/>
          <w:b/>
        </w:rPr>
        <w:t>R</w:t>
      </w:r>
      <w:r w:rsidR="001A50E1" w:rsidRPr="00C127ED">
        <w:rPr>
          <w:rFonts w:ascii="Arial" w:hAnsi="Arial" w:cs="Arial"/>
          <w:b/>
        </w:rPr>
        <w:t>eitera</w:t>
      </w:r>
      <w:r w:rsidR="002C6BB3" w:rsidRPr="00C127ED">
        <w:rPr>
          <w:rFonts w:ascii="Arial" w:hAnsi="Arial" w:cs="Arial"/>
          <w:b/>
        </w:rPr>
        <w:t xml:space="preserve"> o estado de calamidade pública no âmbito do território do Município de Tenente Portela, declarado pelo Decreto Municipal n. 80/2020.</w:t>
      </w:r>
    </w:p>
    <w:p w14:paraId="7A318B10" w14:textId="77777777" w:rsidR="00F33689" w:rsidRPr="00C127ED" w:rsidRDefault="002C6BB3" w:rsidP="009016D2">
      <w:pPr>
        <w:spacing w:after="0" w:line="240" w:lineRule="auto"/>
        <w:ind w:left="4395" w:hanging="4395"/>
        <w:jc w:val="both"/>
        <w:rPr>
          <w:rFonts w:ascii="Arial" w:hAnsi="Arial" w:cs="Arial"/>
          <w:b/>
          <w:bCs/>
        </w:rPr>
      </w:pPr>
      <w:r w:rsidRPr="00C127ED">
        <w:rPr>
          <w:rFonts w:ascii="Arial" w:hAnsi="Arial" w:cs="Arial"/>
          <w:b/>
        </w:rPr>
        <w:tab/>
      </w:r>
      <w:r w:rsidR="003B57B0" w:rsidRPr="00C127ED">
        <w:rPr>
          <w:rFonts w:ascii="Arial" w:hAnsi="Arial" w:cs="Arial"/>
          <w:b/>
        </w:rPr>
        <w:t xml:space="preserve">Determina, diante do agravamento da pandemia causada pelo novo Coronavírus (COVID-19), em caráter extraordinário e temporário, </w:t>
      </w:r>
      <w:r w:rsidRPr="00C127ED">
        <w:rPr>
          <w:rFonts w:ascii="Arial" w:hAnsi="Arial" w:cs="Arial"/>
          <w:b/>
        </w:rPr>
        <w:t>a adoção dos</w:t>
      </w:r>
      <w:r w:rsidR="000A022F" w:rsidRPr="00C127ED">
        <w:rPr>
          <w:rFonts w:ascii="Arial" w:hAnsi="Arial" w:cs="Arial"/>
          <w:b/>
        </w:rPr>
        <w:t xml:space="preserve"> novos</w:t>
      </w:r>
      <w:r w:rsidRPr="00C127ED">
        <w:rPr>
          <w:rFonts w:ascii="Arial" w:hAnsi="Arial" w:cs="Arial"/>
          <w:b/>
        </w:rPr>
        <w:t xml:space="preserve"> protocolos da</w:t>
      </w:r>
      <w:r w:rsidRPr="00C127ED">
        <w:rPr>
          <w:rFonts w:ascii="Arial" w:hAnsi="Arial" w:cs="Arial"/>
          <w:b/>
          <w:bCs/>
        </w:rPr>
        <w:t xml:space="preserve"> Bandeira final PRETA</w:t>
      </w:r>
      <w:r w:rsidR="00E55335" w:rsidRPr="00C127ED">
        <w:rPr>
          <w:rFonts w:ascii="Arial" w:hAnsi="Arial" w:cs="Arial"/>
          <w:b/>
          <w:bCs/>
        </w:rPr>
        <w:t xml:space="preserve">, conforme </w:t>
      </w:r>
      <w:r w:rsidR="003B57B0" w:rsidRPr="00C127ED">
        <w:rPr>
          <w:rFonts w:ascii="Arial" w:hAnsi="Arial" w:cs="Arial"/>
          <w:b/>
          <w:bCs/>
        </w:rPr>
        <w:t>determinado</w:t>
      </w:r>
      <w:r w:rsidR="00E55335" w:rsidRPr="00C127ED">
        <w:rPr>
          <w:rFonts w:ascii="Arial" w:hAnsi="Arial" w:cs="Arial"/>
          <w:b/>
          <w:bCs/>
        </w:rPr>
        <w:t xml:space="preserve"> pelo Governo do Estado através do D</w:t>
      </w:r>
      <w:r w:rsidRPr="00C127ED">
        <w:rPr>
          <w:rFonts w:ascii="Arial" w:hAnsi="Arial" w:cs="Arial"/>
          <w:b/>
          <w:bCs/>
        </w:rPr>
        <w:t xml:space="preserve">ecreto n. </w:t>
      </w:r>
      <w:r w:rsidR="003B57B0" w:rsidRPr="00C127ED">
        <w:rPr>
          <w:rFonts w:ascii="Arial" w:hAnsi="Arial" w:cs="Arial"/>
          <w:b/>
          <w:bCs/>
        </w:rPr>
        <w:t>55.771, de 26 de fevereiro de 2021</w:t>
      </w:r>
      <w:r w:rsidRPr="00C127ED">
        <w:rPr>
          <w:rFonts w:ascii="Arial" w:hAnsi="Arial" w:cs="Arial"/>
          <w:b/>
          <w:bCs/>
        </w:rPr>
        <w:t>, no âmbi</w:t>
      </w:r>
      <w:r w:rsidR="00E55335" w:rsidRPr="00C127ED">
        <w:rPr>
          <w:rFonts w:ascii="Arial" w:hAnsi="Arial" w:cs="Arial"/>
          <w:b/>
          <w:bCs/>
        </w:rPr>
        <w:t>to do Sistema de Distanciamento Social estabelecido do E</w:t>
      </w:r>
      <w:r w:rsidRPr="00C127ED">
        <w:rPr>
          <w:rFonts w:ascii="Arial" w:hAnsi="Arial" w:cs="Arial"/>
          <w:b/>
          <w:bCs/>
        </w:rPr>
        <w:t xml:space="preserve">stado do </w:t>
      </w:r>
      <w:r w:rsidR="00E55335" w:rsidRPr="00C127ED">
        <w:rPr>
          <w:rFonts w:ascii="Arial" w:hAnsi="Arial" w:cs="Arial"/>
          <w:b/>
          <w:bCs/>
        </w:rPr>
        <w:t>Rio Grande do S</w:t>
      </w:r>
      <w:r w:rsidR="00092643" w:rsidRPr="00C127ED">
        <w:rPr>
          <w:rFonts w:ascii="Arial" w:hAnsi="Arial" w:cs="Arial"/>
          <w:b/>
          <w:bCs/>
        </w:rPr>
        <w:t>ul, instituído pelo Decreto E</w:t>
      </w:r>
      <w:r w:rsidRPr="00C127ED">
        <w:rPr>
          <w:rFonts w:ascii="Arial" w:hAnsi="Arial" w:cs="Arial"/>
          <w:b/>
          <w:bCs/>
        </w:rPr>
        <w:t>stadual nº </w:t>
      </w:r>
      <w:hyperlink r:id="rId7" w:history="1">
        <w:r w:rsidRPr="00C127ED">
          <w:rPr>
            <w:rStyle w:val="Hyperlink"/>
            <w:rFonts w:ascii="Arial" w:hAnsi="Arial" w:cs="Arial"/>
            <w:b/>
            <w:bCs/>
            <w:color w:val="auto"/>
          </w:rPr>
          <w:t>55.240</w:t>
        </w:r>
      </w:hyperlink>
      <w:r w:rsidRPr="00C127ED">
        <w:rPr>
          <w:rFonts w:ascii="Arial" w:hAnsi="Arial" w:cs="Arial"/>
          <w:b/>
          <w:bCs/>
        </w:rPr>
        <w:t>, de 10 de maio de 2020.</w:t>
      </w:r>
    </w:p>
    <w:p w14:paraId="59B0EE28" w14:textId="77777777" w:rsidR="00E324DA" w:rsidRPr="00C127ED" w:rsidRDefault="002C6BB3" w:rsidP="009016D2">
      <w:pPr>
        <w:spacing w:after="0" w:line="240" w:lineRule="auto"/>
        <w:ind w:left="4395" w:hanging="4395"/>
        <w:jc w:val="both"/>
        <w:rPr>
          <w:rFonts w:ascii="Arial" w:hAnsi="Arial" w:cs="Arial"/>
          <w:b/>
          <w:bCs/>
          <w:i/>
          <w:iCs/>
        </w:rPr>
      </w:pPr>
      <w:r w:rsidRPr="00C127ED">
        <w:rPr>
          <w:rFonts w:ascii="Arial" w:hAnsi="Arial" w:cs="Arial"/>
          <w:b/>
          <w:bCs/>
        </w:rPr>
        <w:tab/>
      </w:r>
      <w:r w:rsidR="00E55335" w:rsidRPr="00C127ED">
        <w:rPr>
          <w:rFonts w:ascii="Arial" w:hAnsi="Arial" w:cs="Arial"/>
          <w:b/>
          <w:bCs/>
        </w:rPr>
        <w:t>D</w:t>
      </w:r>
      <w:r w:rsidRPr="00C127ED">
        <w:rPr>
          <w:rFonts w:ascii="Arial" w:hAnsi="Arial" w:cs="Arial"/>
          <w:b/>
          <w:bCs/>
          <w:iCs/>
        </w:rPr>
        <w:t xml:space="preserve">ispõe sobre a adoção das </w:t>
      </w:r>
      <w:r w:rsidRPr="00C127ED">
        <w:rPr>
          <w:rFonts w:ascii="Arial" w:hAnsi="Arial" w:cs="Arial"/>
          <w:b/>
          <w:bCs/>
        </w:rPr>
        <w:t xml:space="preserve">medidas sanitárias extraordinárias para fins de prevenção e de enfrentamento à pandemia </w:t>
      </w:r>
      <w:r w:rsidR="00E55335" w:rsidRPr="00C127ED">
        <w:rPr>
          <w:rFonts w:ascii="Arial" w:hAnsi="Arial" w:cs="Arial"/>
          <w:b/>
          <w:bCs/>
        </w:rPr>
        <w:t>causada pelo novo coronavírus C</w:t>
      </w:r>
      <w:r w:rsidRPr="00C127ED">
        <w:rPr>
          <w:rFonts w:ascii="Arial" w:hAnsi="Arial" w:cs="Arial"/>
          <w:b/>
          <w:bCs/>
        </w:rPr>
        <w:t xml:space="preserve">ovid-19) instituídas pelo </w:t>
      </w:r>
      <w:r w:rsidR="00E55335" w:rsidRPr="00C127ED">
        <w:rPr>
          <w:rFonts w:ascii="Arial" w:hAnsi="Arial" w:cs="Arial"/>
          <w:b/>
          <w:bCs/>
          <w:iCs/>
        </w:rPr>
        <w:t>Decreto E</w:t>
      </w:r>
      <w:r w:rsidRPr="00C127ED">
        <w:rPr>
          <w:rFonts w:ascii="Arial" w:hAnsi="Arial" w:cs="Arial"/>
          <w:b/>
          <w:bCs/>
          <w:iCs/>
        </w:rPr>
        <w:t>stadual nº 55.764./2021</w:t>
      </w:r>
      <w:r w:rsidR="00E55335" w:rsidRPr="00C127ED">
        <w:rPr>
          <w:rFonts w:ascii="Arial" w:hAnsi="Arial" w:cs="Arial"/>
          <w:b/>
          <w:bCs/>
          <w:iCs/>
        </w:rPr>
        <w:t xml:space="preserve">, </w:t>
      </w:r>
      <w:r w:rsidR="003B57B0" w:rsidRPr="00C127ED">
        <w:rPr>
          <w:rFonts w:ascii="Arial" w:hAnsi="Arial" w:cs="Arial"/>
          <w:b/>
          <w:bCs/>
          <w:iCs/>
        </w:rPr>
        <w:t>com as alterações determinadas pelo Decreto Estadual n. 55.</w:t>
      </w:r>
      <w:r w:rsidR="001A50E1" w:rsidRPr="00C127ED">
        <w:rPr>
          <w:rFonts w:ascii="Arial" w:hAnsi="Arial" w:cs="Arial"/>
          <w:b/>
          <w:bCs/>
          <w:iCs/>
        </w:rPr>
        <w:t>771, de 26 de fevereiro de 2021 e Decreto Estadual n. 55.782, de 05 de março de 2021.</w:t>
      </w:r>
    </w:p>
    <w:p w14:paraId="73AD4C6B" w14:textId="77777777" w:rsidR="00455508" w:rsidRPr="00C127ED" w:rsidRDefault="00455508" w:rsidP="009016D2">
      <w:pPr>
        <w:spacing w:after="0" w:line="240" w:lineRule="auto"/>
        <w:ind w:left="4395" w:hanging="4395"/>
        <w:jc w:val="both"/>
        <w:rPr>
          <w:rFonts w:ascii="Arial" w:hAnsi="Arial" w:cs="Arial"/>
          <w:b/>
          <w:bCs/>
        </w:rPr>
      </w:pPr>
    </w:p>
    <w:p w14:paraId="5A59A78B" w14:textId="77777777" w:rsidR="001679BD" w:rsidRPr="00C127ED" w:rsidRDefault="001679BD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3C7D774F" w14:textId="77777777" w:rsidR="001679BD" w:rsidRPr="00C127ED" w:rsidRDefault="001679BD" w:rsidP="009016D2">
      <w:pPr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O P</w:t>
      </w:r>
      <w:r w:rsidR="00F23BA6" w:rsidRPr="00C127ED">
        <w:rPr>
          <w:rFonts w:ascii="Arial" w:hAnsi="Arial" w:cs="Arial"/>
        </w:rPr>
        <w:t>refeito Municipal de Tenente Portela</w:t>
      </w:r>
      <w:r w:rsidRPr="00C127ED">
        <w:rPr>
          <w:rFonts w:ascii="Arial" w:hAnsi="Arial" w:cs="Arial"/>
        </w:rPr>
        <w:t>, Estado do Rio Grande do Sul, no uso de suas atribuições legais, que lhe são conferidas pela Lei Orgânica Municipal, e</w:t>
      </w:r>
    </w:p>
    <w:p w14:paraId="3456D62F" w14:textId="77777777" w:rsidR="004D49C5" w:rsidRPr="00C127ED" w:rsidRDefault="004D49C5" w:rsidP="009016D2">
      <w:pPr>
        <w:spacing w:after="0" w:line="240" w:lineRule="auto"/>
        <w:jc w:val="both"/>
        <w:rPr>
          <w:rFonts w:ascii="Arial" w:hAnsi="Arial" w:cs="Arial"/>
        </w:rPr>
      </w:pPr>
    </w:p>
    <w:p w14:paraId="0263A3AB" w14:textId="77777777" w:rsidR="00455508" w:rsidRPr="00C127ED" w:rsidRDefault="00455508" w:rsidP="009016D2">
      <w:pPr>
        <w:spacing w:after="0" w:line="240" w:lineRule="auto"/>
        <w:jc w:val="both"/>
        <w:rPr>
          <w:rFonts w:ascii="Arial" w:hAnsi="Arial" w:cs="Arial"/>
        </w:rPr>
      </w:pPr>
    </w:p>
    <w:p w14:paraId="438A7B63" w14:textId="77777777" w:rsidR="00455508" w:rsidRPr="00C127ED" w:rsidRDefault="00455508" w:rsidP="009016D2">
      <w:pPr>
        <w:tabs>
          <w:tab w:val="left" w:pos="1701"/>
        </w:tabs>
        <w:jc w:val="both"/>
        <w:rPr>
          <w:rFonts w:ascii="Arial" w:hAnsi="Arial" w:cs="Arial"/>
        </w:rPr>
      </w:pPr>
      <w:r w:rsidRPr="00C127ED">
        <w:rPr>
          <w:rFonts w:ascii="Arial" w:hAnsi="Arial" w:cs="Arial"/>
          <w:b/>
        </w:rPr>
        <w:t>CONSIDERANDO</w:t>
      </w:r>
      <w:r w:rsidRPr="00C127ED">
        <w:rPr>
          <w:rFonts w:ascii="Arial" w:hAnsi="Arial" w:cs="Arial"/>
        </w:rPr>
        <w:t xml:space="preserve"> que o Decreto Estadual nº 55.240, de 10 de maio de 2020, instituiu o Sistema de Distanciamento Controlado para fins de prevenção e de enfrentamento à epidemia causada pelo novo Coronavírus (COVID-19) no âmbito do Estado do Rio Grande do Sul, reiterando a declaração de estado de calamidade pública em todo o território estadual, realizada por meio do Decreto Estadual nº 55.128, de 19 de março de 2020, e reconhecida pelo Decreto Legislativo nº 11.220, também de 19 de março de 2020, da Assembleia Legislativa do Estado;</w:t>
      </w:r>
    </w:p>
    <w:p w14:paraId="32AC5B83" w14:textId="77777777" w:rsidR="00455508" w:rsidRPr="00C127ED" w:rsidRDefault="00455508" w:rsidP="009016D2">
      <w:pPr>
        <w:tabs>
          <w:tab w:val="left" w:pos="1701"/>
        </w:tabs>
        <w:jc w:val="both"/>
        <w:rPr>
          <w:rFonts w:ascii="Arial" w:hAnsi="Arial" w:cs="Arial"/>
        </w:rPr>
      </w:pPr>
      <w:r w:rsidRPr="00C127ED">
        <w:rPr>
          <w:rFonts w:ascii="Arial" w:hAnsi="Arial" w:cs="Arial"/>
          <w:b/>
        </w:rPr>
        <w:t>CONSIDERANDO</w:t>
      </w:r>
      <w:r w:rsidR="00DC2D67" w:rsidRPr="00C127ED">
        <w:rPr>
          <w:rFonts w:ascii="Arial" w:hAnsi="Arial" w:cs="Arial"/>
        </w:rPr>
        <w:t xml:space="preserve"> </w:t>
      </w:r>
      <w:r w:rsidR="00295BD3" w:rsidRPr="00C127ED">
        <w:rPr>
          <w:rFonts w:ascii="Arial" w:hAnsi="Arial" w:cs="Arial"/>
        </w:rPr>
        <w:t>que o Governador do Estado, através do Decreto Estadual n. 55.771 de 26 de fevereiro de 2021, determinou, diante do agravamento da pandemia causada pelo novo Coronavírus (COVID-19), em caráter extraordinário e temporário, a aplicação, com caráter cogente, no âmbito do Estado do Rio Grande do Sul, de medidas sanitárias segmentadas referentes à Bandeira Final Preta, bem como a suspensão da possibilidade, de que tratam os §§ 2º e 5º do art. 21 do Decreto nº 55.240, de 10 de maio de 2020, de os Municípios estabelecerem medidas sanitárias segmentadas substit</w:t>
      </w:r>
      <w:r w:rsidR="00CA4979" w:rsidRPr="00C127ED">
        <w:rPr>
          <w:rFonts w:ascii="Arial" w:hAnsi="Arial" w:cs="Arial"/>
        </w:rPr>
        <w:t>utivas às definidas pelo Estado</w:t>
      </w:r>
      <w:r w:rsidRPr="00C127ED">
        <w:rPr>
          <w:rFonts w:ascii="Arial" w:hAnsi="Arial" w:cs="Arial"/>
        </w:rPr>
        <w:t xml:space="preserve">; </w:t>
      </w:r>
    </w:p>
    <w:p w14:paraId="193F7334" w14:textId="77777777" w:rsidR="00AD24AC" w:rsidRPr="00C127ED" w:rsidRDefault="00AD24AC" w:rsidP="009016D2">
      <w:pPr>
        <w:tabs>
          <w:tab w:val="left" w:pos="1701"/>
        </w:tabs>
        <w:jc w:val="both"/>
        <w:rPr>
          <w:rFonts w:ascii="Arial" w:hAnsi="Arial" w:cs="Arial"/>
        </w:rPr>
      </w:pPr>
      <w:r w:rsidRPr="00C127ED">
        <w:rPr>
          <w:rFonts w:ascii="Arial" w:hAnsi="Arial" w:cs="Arial"/>
          <w:b/>
        </w:rPr>
        <w:lastRenderedPageBreak/>
        <w:t xml:space="preserve">CONSIDERANDO </w:t>
      </w:r>
      <w:r w:rsidRPr="00C127ED">
        <w:rPr>
          <w:rFonts w:ascii="Arial" w:hAnsi="Arial" w:cs="Arial"/>
        </w:rPr>
        <w:t xml:space="preserve">as novas normas, com caráter cogente e de cumprimento obrigatório em todo o território do Estado do Rio Grande do Sul, estabelecidas pelo </w:t>
      </w:r>
      <w:r w:rsidRPr="00C127ED">
        <w:rPr>
          <w:rFonts w:ascii="Arial" w:hAnsi="Arial" w:cs="Arial"/>
          <w:bCs/>
          <w:iCs/>
        </w:rPr>
        <w:t>Decreto Estadual n. 55.782, de 05 de março de 2021;</w:t>
      </w:r>
    </w:p>
    <w:p w14:paraId="323357BA" w14:textId="77777777" w:rsidR="001679BD" w:rsidRPr="00C127ED" w:rsidRDefault="001679BD" w:rsidP="009016D2">
      <w:pPr>
        <w:spacing w:after="0" w:line="240" w:lineRule="auto"/>
        <w:ind w:left="4394" w:hanging="4394"/>
        <w:jc w:val="both"/>
        <w:rPr>
          <w:rFonts w:ascii="Arial" w:hAnsi="Arial" w:cs="Arial"/>
        </w:rPr>
      </w:pPr>
    </w:p>
    <w:p w14:paraId="76B93922" w14:textId="77777777" w:rsidR="001679BD" w:rsidRPr="00C127ED" w:rsidRDefault="001679BD" w:rsidP="00AD24AC">
      <w:pPr>
        <w:spacing w:after="0" w:line="240" w:lineRule="auto"/>
        <w:ind w:left="4395" w:hanging="4395"/>
        <w:jc w:val="center"/>
        <w:rPr>
          <w:rFonts w:ascii="Arial" w:hAnsi="Arial" w:cs="Arial"/>
          <w:b/>
        </w:rPr>
      </w:pPr>
      <w:r w:rsidRPr="00C127ED">
        <w:rPr>
          <w:rFonts w:ascii="Arial" w:hAnsi="Arial" w:cs="Arial"/>
          <w:b/>
        </w:rPr>
        <w:t>DECRETA:</w:t>
      </w:r>
    </w:p>
    <w:p w14:paraId="3AD1C0E4" w14:textId="77777777" w:rsidR="00BB4BD3" w:rsidRPr="00C127ED" w:rsidRDefault="00BB4BD3" w:rsidP="009016D2">
      <w:pPr>
        <w:spacing w:after="0" w:line="240" w:lineRule="auto"/>
        <w:ind w:left="4395" w:hanging="4395"/>
        <w:jc w:val="both"/>
        <w:rPr>
          <w:rFonts w:ascii="Arial" w:hAnsi="Arial" w:cs="Arial"/>
          <w:b/>
        </w:rPr>
      </w:pPr>
    </w:p>
    <w:p w14:paraId="1BE1C844" w14:textId="77777777" w:rsidR="001679BD" w:rsidRPr="00C127ED" w:rsidRDefault="001679BD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3FCC9F96" w14:textId="77777777" w:rsidR="00946DA3" w:rsidRPr="00C127ED" w:rsidRDefault="001679BD" w:rsidP="009016D2">
      <w:pPr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  <w:b/>
        </w:rPr>
        <w:t>Art. 1º</w:t>
      </w:r>
      <w:r w:rsidRPr="00C127ED">
        <w:rPr>
          <w:rFonts w:ascii="Arial" w:hAnsi="Arial" w:cs="Arial"/>
        </w:rPr>
        <w:t xml:space="preserve"> </w:t>
      </w:r>
      <w:r w:rsidR="00AF6BC7" w:rsidRPr="00C127ED">
        <w:rPr>
          <w:rFonts w:ascii="Arial" w:hAnsi="Arial" w:cs="Arial"/>
        </w:rPr>
        <w:t>Fica r</w:t>
      </w:r>
      <w:r w:rsidR="00AD24AC" w:rsidRPr="00C127ED">
        <w:rPr>
          <w:rFonts w:ascii="Arial" w:hAnsi="Arial" w:cs="Arial"/>
        </w:rPr>
        <w:t>eitera</w:t>
      </w:r>
      <w:r w:rsidR="00AF6BC7" w:rsidRPr="00C127ED">
        <w:rPr>
          <w:rFonts w:ascii="Arial" w:hAnsi="Arial" w:cs="Arial"/>
        </w:rPr>
        <w:t>do</w:t>
      </w:r>
      <w:r w:rsidR="00594209" w:rsidRPr="00C127ED">
        <w:rPr>
          <w:rFonts w:ascii="Arial" w:hAnsi="Arial" w:cs="Arial"/>
        </w:rPr>
        <w:t xml:space="preserve"> </w:t>
      </w:r>
      <w:r w:rsidR="00C77C78" w:rsidRPr="00C127ED">
        <w:rPr>
          <w:rFonts w:ascii="Arial" w:hAnsi="Arial" w:cs="Arial"/>
        </w:rPr>
        <w:t>o estado de calamidade pública</w:t>
      </w:r>
      <w:r w:rsidR="00594209" w:rsidRPr="00C127ED">
        <w:rPr>
          <w:rFonts w:ascii="Arial" w:hAnsi="Arial" w:cs="Arial"/>
        </w:rPr>
        <w:t>, no âmbito do território do Município de Tenente Portela,</w:t>
      </w:r>
      <w:r w:rsidR="00946DA3" w:rsidRPr="00C127ED">
        <w:rPr>
          <w:rFonts w:ascii="Arial" w:hAnsi="Arial" w:cs="Arial"/>
        </w:rPr>
        <w:t xml:space="preserve"> declarado pelo Decreto Municipal nº 80, de 20/03/2020, </w:t>
      </w:r>
      <w:r w:rsidR="0088337F" w:rsidRPr="00C127ED">
        <w:rPr>
          <w:rFonts w:ascii="Arial" w:hAnsi="Arial" w:cs="Arial"/>
        </w:rPr>
        <w:t>e</w:t>
      </w:r>
      <w:r w:rsidR="00946DA3" w:rsidRPr="00C127ED">
        <w:rPr>
          <w:rFonts w:ascii="Arial" w:hAnsi="Arial" w:cs="Arial"/>
        </w:rPr>
        <w:t>m face da Pandemia causada pela Covid-19.</w:t>
      </w:r>
    </w:p>
    <w:p w14:paraId="281310E4" w14:textId="77777777" w:rsidR="00946DA3" w:rsidRPr="00C127ED" w:rsidRDefault="00946DA3" w:rsidP="009016D2">
      <w:pPr>
        <w:spacing w:after="0" w:line="240" w:lineRule="auto"/>
        <w:jc w:val="both"/>
        <w:rPr>
          <w:rFonts w:ascii="Arial" w:hAnsi="Arial" w:cs="Arial"/>
        </w:rPr>
      </w:pPr>
    </w:p>
    <w:p w14:paraId="7E7BB4AB" w14:textId="77777777" w:rsidR="001679BD" w:rsidRPr="00C127ED" w:rsidRDefault="00C77C78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</w:rPr>
      </w:pPr>
      <w:r w:rsidRPr="00C127ED">
        <w:rPr>
          <w:rFonts w:ascii="Arial" w:hAnsi="Arial" w:cs="Arial"/>
          <w:b/>
        </w:rPr>
        <w:t>Art. 2º</w:t>
      </w:r>
      <w:r w:rsidRPr="00C127ED">
        <w:rPr>
          <w:rFonts w:ascii="Arial" w:hAnsi="Arial" w:cs="Arial"/>
        </w:rPr>
        <w:t xml:space="preserve"> </w:t>
      </w:r>
      <w:r w:rsidR="001679BD" w:rsidRPr="00C127ED">
        <w:rPr>
          <w:rFonts w:ascii="Arial" w:hAnsi="Arial" w:cs="Arial"/>
        </w:rPr>
        <w:t xml:space="preserve">Fica </w:t>
      </w:r>
      <w:r w:rsidR="00CA4979" w:rsidRPr="00C127ED">
        <w:rPr>
          <w:rFonts w:ascii="Arial" w:hAnsi="Arial" w:cs="Arial"/>
        </w:rPr>
        <w:t>determinado</w:t>
      </w:r>
      <w:r w:rsidR="0028677F" w:rsidRPr="00C127ED">
        <w:rPr>
          <w:rFonts w:ascii="Arial" w:hAnsi="Arial" w:cs="Arial"/>
        </w:rPr>
        <w:t xml:space="preserve">, </w:t>
      </w:r>
      <w:r w:rsidR="008D50B7" w:rsidRPr="00C127ED">
        <w:rPr>
          <w:rFonts w:ascii="Arial" w:eastAsia="Times New Roman" w:hAnsi="Arial" w:cs="Arial"/>
          <w:iCs/>
          <w:lang w:eastAsia="pt-BR"/>
        </w:rPr>
        <w:t>diante do agravamento da pandemia causada pelo novo Coronavírus (COVID-19) e</w:t>
      </w:r>
      <w:r w:rsidR="008D50B7" w:rsidRPr="00C127ED">
        <w:rPr>
          <w:rFonts w:ascii="Arial" w:hAnsi="Arial" w:cs="Arial"/>
          <w:iCs/>
        </w:rPr>
        <w:t xml:space="preserve"> </w:t>
      </w:r>
      <w:r w:rsidR="008D50B7" w:rsidRPr="00C127ED">
        <w:rPr>
          <w:rFonts w:ascii="Arial" w:eastAsia="Times New Roman" w:hAnsi="Arial" w:cs="Arial"/>
          <w:iCs/>
        </w:rPr>
        <w:t>das evidências científicas e análises sobre as informações estratégicas em saúde</w:t>
      </w:r>
      <w:r w:rsidR="00697683" w:rsidRPr="00C127ED">
        <w:rPr>
          <w:rFonts w:ascii="Arial" w:hAnsi="Arial" w:cs="Arial"/>
          <w:iCs/>
        </w:rPr>
        <w:t xml:space="preserve">, e em cumprimento a norma cogente estabelecida no </w:t>
      </w:r>
      <w:r w:rsidR="00697683" w:rsidRPr="00C127ED">
        <w:rPr>
          <w:rFonts w:ascii="Arial" w:hAnsi="Arial" w:cs="Arial"/>
          <w:b/>
          <w:bCs/>
          <w:iCs/>
        </w:rPr>
        <w:t>Decreto Estadual n. 55.782, de 05 de março de 2021,</w:t>
      </w:r>
      <w:r w:rsidR="00697683" w:rsidRPr="00C127ED">
        <w:rPr>
          <w:rFonts w:ascii="Arial" w:hAnsi="Arial" w:cs="Arial"/>
          <w:iCs/>
        </w:rPr>
        <w:t xml:space="preserve"> </w:t>
      </w:r>
      <w:r w:rsidR="00EC5078" w:rsidRPr="00C127ED">
        <w:rPr>
          <w:rFonts w:ascii="Arial" w:eastAsia="SimSun" w:hAnsi="Arial" w:cs="Arial"/>
          <w:iCs/>
          <w:lang w:eastAsia="pt-BR"/>
        </w:rPr>
        <w:t>fundamentadas</w:t>
      </w:r>
      <w:r w:rsidR="00697683" w:rsidRPr="00C127ED">
        <w:rPr>
          <w:rFonts w:ascii="Arial" w:eastAsia="SimSun" w:hAnsi="Arial" w:cs="Arial"/>
          <w:iCs/>
          <w:lang w:eastAsia="pt-BR"/>
        </w:rPr>
        <w:t xml:space="preserve"> no inciso XX do art. 15 e nos incisos IV, V e VII do art. 17 da Lei Federal n.º 8.080, de 19 de setembro de 1990</w:t>
      </w:r>
      <w:r w:rsidR="00697683" w:rsidRPr="00C127ED">
        <w:rPr>
          <w:rFonts w:ascii="Arial" w:eastAsia="SimSun" w:hAnsi="Arial" w:cs="Arial"/>
          <w:iCs/>
        </w:rPr>
        <w:t>,</w:t>
      </w:r>
      <w:r w:rsidR="008D50B7" w:rsidRPr="00C127ED">
        <w:rPr>
          <w:rFonts w:ascii="Arial" w:hAnsi="Arial" w:cs="Arial"/>
        </w:rPr>
        <w:t xml:space="preserve"> </w:t>
      </w:r>
      <w:r w:rsidR="0028677F" w:rsidRPr="00C127ED">
        <w:rPr>
          <w:rFonts w:ascii="Arial" w:hAnsi="Arial" w:cs="Arial"/>
        </w:rPr>
        <w:t xml:space="preserve">em caráter extraordinário, </w:t>
      </w:r>
      <w:r w:rsidR="00CA4979" w:rsidRPr="00C127ED">
        <w:rPr>
          <w:rFonts w:ascii="Arial" w:hAnsi="Arial" w:cs="Arial"/>
        </w:rPr>
        <w:t>o cumprimento</w:t>
      </w:r>
      <w:r w:rsidRPr="00C127ED">
        <w:rPr>
          <w:rFonts w:ascii="Arial" w:hAnsi="Arial" w:cs="Arial"/>
        </w:rPr>
        <w:t xml:space="preserve"> no</w:t>
      </w:r>
      <w:r w:rsidR="00CA4979" w:rsidRPr="00C127ED">
        <w:rPr>
          <w:rFonts w:ascii="Arial" w:hAnsi="Arial" w:cs="Arial"/>
        </w:rPr>
        <w:t xml:space="preserve"> âmbito do </w:t>
      </w:r>
      <w:r w:rsidRPr="00C127ED">
        <w:rPr>
          <w:rFonts w:ascii="Arial" w:hAnsi="Arial" w:cs="Arial"/>
        </w:rPr>
        <w:t xml:space="preserve">Município de Tenente Portela/RS, </w:t>
      </w:r>
      <w:r w:rsidR="00CA4979" w:rsidRPr="00C127ED">
        <w:rPr>
          <w:rFonts w:ascii="Arial" w:hAnsi="Arial" w:cs="Arial"/>
          <w:b/>
        </w:rPr>
        <w:t>no período compreendido entre as vinte e quatro horas do dia 7 de março de 2021</w:t>
      </w:r>
      <w:r w:rsidR="00B508AC" w:rsidRPr="00C127ED">
        <w:rPr>
          <w:rFonts w:ascii="Arial" w:hAnsi="Arial" w:cs="Arial"/>
          <w:b/>
        </w:rPr>
        <w:t xml:space="preserve"> e a zero hora do dia 21 de março de 2021</w:t>
      </w:r>
      <w:r w:rsidR="001679BD" w:rsidRPr="00C127ED">
        <w:rPr>
          <w:rFonts w:ascii="Arial" w:hAnsi="Arial" w:cs="Arial"/>
        </w:rPr>
        <w:t xml:space="preserve">, </w:t>
      </w:r>
      <w:r w:rsidR="00CA4979" w:rsidRPr="00C127ED">
        <w:rPr>
          <w:rFonts w:ascii="Arial" w:eastAsia="SimSun" w:hAnsi="Arial" w:cs="Arial"/>
        </w:rPr>
        <w:t xml:space="preserve">das </w:t>
      </w:r>
      <w:r w:rsidR="00697683" w:rsidRPr="00C127ED">
        <w:rPr>
          <w:rFonts w:ascii="Arial" w:eastAsia="SimSun" w:hAnsi="Arial" w:cs="Arial"/>
        </w:rPr>
        <w:t xml:space="preserve">medidas sanitárias segmentadas estabelecidas pelo Governo do Estado, </w:t>
      </w:r>
      <w:r w:rsidR="00697683" w:rsidRPr="00C127ED">
        <w:rPr>
          <w:rFonts w:ascii="Arial" w:eastAsia="SimSun" w:hAnsi="Arial" w:cs="Arial"/>
          <w:b/>
          <w:u w:val="single"/>
        </w:rPr>
        <w:t xml:space="preserve">constantes do </w:t>
      </w:r>
      <w:r w:rsidR="00CA4979" w:rsidRPr="00C127ED">
        <w:rPr>
          <w:rFonts w:ascii="Arial" w:eastAsia="SimSun" w:hAnsi="Arial" w:cs="Arial"/>
          <w:b/>
          <w:u w:val="single"/>
        </w:rPr>
        <w:t xml:space="preserve">Anexo </w:t>
      </w:r>
      <w:r w:rsidR="00904F1B" w:rsidRPr="00C127ED">
        <w:rPr>
          <w:rFonts w:ascii="Arial" w:eastAsia="SimSun" w:hAnsi="Arial" w:cs="Arial"/>
          <w:b/>
          <w:u w:val="single"/>
        </w:rPr>
        <w:t>Ú</w:t>
      </w:r>
      <w:r w:rsidR="004C7F22" w:rsidRPr="00C127ED">
        <w:rPr>
          <w:rFonts w:ascii="Arial" w:eastAsia="SimSun" w:hAnsi="Arial" w:cs="Arial"/>
          <w:b/>
          <w:u w:val="single"/>
        </w:rPr>
        <w:t>nico</w:t>
      </w:r>
      <w:r w:rsidR="00697683" w:rsidRPr="00C127ED">
        <w:rPr>
          <w:rFonts w:ascii="Arial" w:eastAsia="SimSun" w:hAnsi="Arial" w:cs="Arial"/>
          <w:b/>
          <w:u w:val="single"/>
        </w:rPr>
        <w:t xml:space="preserve"> deste Decreto</w:t>
      </w:r>
      <w:r w:rsidR="00697683" w:rsidRPr="00C127ED">
        <w:rPr>
          <w:rFonts w:ascii="Arial" w:eastAsia="SimSun" w:hAnsi="Arial" w:cs="Arial"/>
        </w:rPr>
        <w:t xml:space="preserve">, </w:t>
      </w:r>
      <w:r w:rsidR="00CA4979" w:rsidRPr="00C127ED">
        <w:rPr>
          <w:rFonts w:ascii="Arial" w:eastAsia="SimSun" w:hAnsi="Arial" w:cs="Arial"/>
        </w:rPr>
        <w:t xml:space="preserve"> </w:t>
      </w:r>
      <w:r w:rsidR="00CA4979" w:rsidRPr="00C127ED">
        <w:rPr>
          <w:rFonts w:ascii="Arial" w:eastAsia="SimSun" w:hAnsi="Arial" w:cs="Arial"/>
          <w:b/>
        </w:rPr>
        <w:t>referentes à Bandeira Final Preta</w:t>
      </w:r>
      <w:r w:rsidR="0028677F" w:rsidRPr="00C127ED">
        <w:rPr>
          <w:rFonts w:ascii="Arial" w:eastAsia="SimSun" w:hAnsi="Arial" w:cs="Arial"/>
        </w:rPr>
        <w:t>,</w:t>
      </w:r>
      <w:r w:rsidR="00CA4979" w:rsidRPr="00C127ED">
        <w:rPr>
          <w:rFonts w:ascii="Arial" w:eastAsia="SimSun" w:hAnsi="Arial" w:cs="Arial"/>
        </w:rPr>
        <w:t xml:space="preserve"> bem como </w:t>
      </w:r>
      <w:r w:rsidR="0028677F" w:rsidRPr="00C127ED">
        <w:rPr>
          <w:rFonts w:ascii="Arial" w:eastAsia="SimSun" w:hAnsi="Arial" w:cs="Arial"/>
        </w:rPr>
        <w:t xml:space="preserve">as medidas estabelecidas </w:t>
      </w:r>
      <w:r w:rsidR="00CA4979" w:rsidRPr="00C127ED">
        <w:rPr>
          <w:rFonts w:ascii="Arial" w:eastAsia="SimSun" w:hAnsi="Arial" w:cs="Arial"/>
        </w:rPr>
        <w:t>no Decreto</w:t>
      </w:r>
      <w:r w:rsidR="0028677F" w:rsidRPr="00C127ED">
        <w:rPr>
          <w:rFonts w:ascii="Arial" w:eastAsia="SimSun" w:hAnsi="Arial" w:cs="Arial"/>
        </w:rPr>
        <w:t xml:space="preserve"> Estadual</w:t>
      </w:r>
      <w:r w:rsidR="00CA4979" w:rsidRPr="00C127ED">
        <w:rPr>
          <w:rFonts w:ascii="Arial" w:eastAsia="SimSun" w:hAnsi="Arial" w:cs="Arial"/>
        </w:rPr>
        <w:t xml:space="preserve"> nº 55.764, de 20 de fevereiro de 2021, e, no que não conflitar, o estabelecido no Decreto nº 55.240, de 10 de maio de 2020</w:t>
      </w:r>
      <w:r w:rsidR="0028677F" w:rsidRPr="00C127ED">
        <w:rPr>
          <w:rFonts w:ascii="Arial" w:eastAsia="SimSun" w:hAnsi="Arial" w:cs="Arial"/>
        </w:rPr>
        <w:t>, que institui o Sistema de Distanciamento C</w:t>
      </w:r>
      <w:r w:rsidR="007E1BFF" w:rsidRPr="00C127ED">
        <w:rPr>
          <w:rFonts w:ascii="Arial" w:eastAsia="SimSun" w:hAnsi="Arial" w:cs="Arial"/>
        </w:rPr>
        <w:t>ontrolado</w:t>
      </w:r>
      <w:r w:rsidR="00EC5078" w:rsidRPr="00C127ED">
        <w:rPr>
          <w:rFonts w:ascii="Arial" w:eastAsia="SimSun" w:hAnsi="Arial" w:cs="Arial"/>
        </w:rPr>
        <w:t>, com as alterações inseridas pelo Decreto Estadual n. 55.782/2020</w:t>
      </w:r>
      <w:r w:rsidR="00697683" w:rsidRPr="00C127ED">
        <w:rPr>
          <w:rFonts w:ascii="Arial" w:eastAsia="SimSun" w:hAnsi="Arial" w:cs="Arial"/>
        </w:rPr>
        <w:t>.</w:t>
      </w:r>
    </w:p>
    <w:p w14:paraId="6ACF0D03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iCs/>
          <w:lang w:eastAsia="pt-BR"/>
        </w:rPr>
      </w:pPr>
    </w:p>
    <w:p w14:paraId="243326E6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  <w:r w:rsidRPr="00C127ED">
        <w:rPr>
          <w:rFonts w:ascii="Arial" w:eastAsia="SimSun" w:hAnsi="Arial" w:cs="Arial"/>
          <w:b/>
          <w:bCs/>
          <w:iCs/>
          <w:lang w:eastAsia="pt-BR"/>
        </w:rPr>
        <w:t xml:space="preserve">§ 1º </w:t>
      </w:r>
      <w:r w:rsidRPr="00C127ED">
        <w:rPr>
          <w:rFonts w:ascii="Arial" w:eastAsia="SimSun" w:hAnsi="Arial" w:cs="Arial"/>
          <w:iCs/>
          <w:lang w:eastAsia="pt-BR"/>
        </w:rPr>
        <w:t>Os estabelecimentos que realizem mais de um tipo de atividade deverão observar as limitações, horários, modalidades e protocolos para cada tipo de atividade, vedada a prestação de serviços ou a comercialização de produtos não essenciais nos horários de funcionamento reservados às atividades essenciais.</w:t>
      </w:r>
    </w:p>
    <w:p w14:paraId="5968144E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</w:p>
    <w:p w14:paraId="08DFCA82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  <w:r w:rsidRPr="00C127ED">
        <w:rPr>
          <w:rFonts w:ascii="Arial" w:eastAsia="SimSun" w:hAnsi="Arial" w:cs="Arial"/>
          <w:b/>
          <w:bCs/>
          <w:iCs/>
          <w:lang w:eastAsia="pt-BR"/>
        </w:rPr>
        <w:t xml:space="preserve">§ 2º </w:t>
      </w:r>
      <w:r w:rsidRPr="00C127ED">
        <w:rPr>
          <w:rFonts w:ascii="Arial" w:eastAsia="SimSun" w:hAnsi="Arial" w:cs="Arial"/>
          <w:iCs/>
          <w:lang w:eastAsia="pt-BR"/>
        </w:rPr>
        <w:t>Nos casos de que trata o § 1º, quando autorizada a comercialização apenas de bens essenciais, os produtos não-essenciais não poderão permanecer expostos à venda.</w:t>
      </w:r>
    </w:p>
    <w:p w14:paraId="0C688C5C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</w:p>
    <w:p w14:paraId="21DD6291" w14:textId="77777777" w:rsidR="003C5A0D" w:rsidRPr="00C127ED" w:rsidRDefault="003C5A0D" w:rsidP="000E59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  <w:r w:rsidRPr="00C127ED">
        <w:rPr>
          <w:rFonts w:ascii="Arial" w:eastAsia="SimSun" w:hAnsi="Arial" w:cs="Arial"/>
          <w:b/>
          <w:bCs/>
          <w:iCs/>
          <w:lang w:eastAsia="pt-BR"/>
        </w:rPr>
        <w:t xml:space="preserve">§ 3ª </w:t>
      </w:r>
      <w:r w:rsidRPr="00C127ED">
        <w:rPr>
          <w:rFonts w:ascii="Arial" w:eastAsia="SimSun" w:hAnsi="Arial" w:cs="Arial"/>
          <w:iCs/>
          <w:lang w:eastAsia="pt-BR"/>
        </w:rPr>
        <w:t>São considerados produtos essenciais, dentre outros decorrentes do fixado nos §§ 1º, 2º e 6º,</w:t>
      </w:r>
      <w:r w:rsidR="000E591C" w:rsidRPr="00C127ED">
        <w:rPr>
          <w:rFonts w:ascii="Arial" w:eastAsia="SimSun" w:hAnsi="Arial" w:cs="Arial"/>
          <w:iCs/>
          <w:lang w:eastAsia="pt-BR"/>
        </w:rPr>
        <w:t xml:space="preserve"> do art. 24 Decreto nº 55.240, de 10 de maio de 2020, que Institui o Sistema de Distanciamento Controlado para fins de prevenção e de enfrentamento à epidemia causada pelo novo Coronavírus (COVID-19) no âmbito do Estado do Rio Grande do Sul</w:t>
      </w:r>
      <w:r w:rsidRPr="00C127ED">
        <w:rPr>
          <w:rFonts w:ascii="Arial" w:eastAsia="SimSun" w:hAnsi="Arial" w:cs="Arial"/>
          <w:iCs/>
          <w:lang w:eastAsia="pt-BR"/>
        </w:rPr>
        <w:t xml:space="preserve"> os bens relacionados à alimentação, à saúde e à higiene da população.</w:t>
      </w:r>
    </w:p>
    <w:p w14:paraId="451B108B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</w:p>
    <w:p w14:paraId="3A56835B" w14:textId="77777777" w:rsidR="003C5A0D" w:rsidRPr="00C127ED" w:rsidRDefault="003C5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</w:rPr>
      </w:pPr>
      <w:r w:rsidRPr="00C127ED">
        <w:rPr>
          <w:rFonts w:ascii="Arial" w:eastAsia="SimSun" w:hAnsi="Arial" w:cs="Arial"/>
          <w:b/>
          <w:bCs/>
          <w:iCs/>
          <w:lang w:eastAsia="pt-BR"/>
        </w:rPr>
        <w:t xml:space="preserve">§ 4ª </w:t>
      </w:r>
      <w:r w:rsidRPr="00C127ED">
        <w:rPr>
          <w:rFonts w:ascii="Arial" w:eastAsia="SimSun" w:hAnsi="Arial" w:cs="Arial"/>
          <w:iCs/>
          <w:lang w:eastAsia="pt-BR"/>
        </w:rPr>
        <w:t xml:space="preserve">A fiscalização acerca do cumprimento do disposto no § </w:t>
      </w:r>
      <w:r w:rsidR="003C7BC3" w:rsidRPr="00C127ED">
        <w:rPr>
          <w:rFonts w:ascii="Arial" w:eastAsia="SimSun" w:hAnsi="Arial" w:cs="Arial"/>
          <w:iCs/>
          <w:lang w:eastAsia="pt-BR"/>
        </w:rPr>
        <w:t>1</w:t>
      </w:r>
      <w:r w:rsidRPr="00C127ED">
        <w:rPr>
          <w:rFonts w:ascii="Arial" w:eastAsia="SimSun" w:hAnsi="Arial" w:cs="Arial"/>
          <w:iCs/>
          <w:lang w:eastAsia="pt-BR"/>
        </w:rPr>
        <w:t>º poderá se dar a partir da análise das operações de venda realizadas pelos estabelecimentos, inclusive por meio de compartilhamento das informações fiscais, observado o disposto no inciso II do § 1º do art. 198 da Lei Federal nº 5.172, de 25 de outubro de 1966, Código Tributário Nacional (CTN).</w:t>
      </w:r>
    </w:p>
    <w:p w14:paraId="23FA1240" w14:textId="77777777" w:rsidR="00697683" w:rsidRPr="00C127ED" w:rsidRDefault="00697683" w:rsidP="009016D2">
      <w:pPr>
        <w:pStyle w:val="Default"/>
        <w:jc w:val="both"/>
        <w:rPr>
          <w:rFonts w:eastAsia="SimSun"/>
          <w:color w:val="auto"/>
          <w:sz w:val="22"/>
          <w:szCs w:val="22"/>
        </w:rPr>
      </w:pPr>
    </w:p>
    <w:p w14:paraId="4B9AF312" w14:textId="77777777" w:rsidR="00FA0759" w:rsidRPr="00C127ED" w:rsidRDefault="00FA0759" w:rsidP="009016D2">
      <w:pPr>
        <w:pStyle w:val="Default"/>
        <w:jc w:val="both"/>
        <w:rPr>
          <w:color w:val="auto"/>
          <w:sz w:val="22"/>
          <w:szCs w:val="22"/>
        </w:rPr>
      </w:pPr>
      <w:r w:rsidRPr="00C127ED">
        <w:rPr>
          <w:color w:val="auto"/>
          <w:sz w:val="22"/>
          <w:szCs w:val="22"/>
        </w:rPr>
        <w:t xml:space="preserve">Art. 3º </w:t>
      </w:r>
      <w:r w:rsidR="007E1BFF" w:rsidRPr="00C127ED">
        <w:rPr>
          <w:color w:val="auto"/>
          <w:sz w:val="22"/>
          <w:szCs w:val="22"/>
        </w:rPr>
        <w:t>Fica</w:t>
      </w:r>
      <w:r w:rsidR="007E1BFF" w:rsidRPr="00C127ED">
        <w:rPr>
          <w:rFonts w:eastAsia="SimSun"/>
          <w:color w:val="auto"/>
          <w:sz w:val="22"/>
          <w:szCs w:val="22"/>
        </w:rPr>
        <w:t xml:space="preserve"> prorrogada a vigência das medidas sanitárias extraordinárias definidas no</w:t>
      </w:r>
      <w:r w:rsidR="00404272" w:rsidRPr="00C127ED">
        <w:rPr>
          <w:rFonts w:eastAsia="SimSun"/>
          <w:color w:val="auto"/>
          <w:sz w:val="22"/>
          <w:szCs w:val="22"/>
        </w:rPr>
        <w:t xml:space="preserve"> art. 3</w:t>
      </w:r>
      <w:r w:rsidR="007E1BFF" w:rsidRPr="00C127ED">
        <w:rPr>
          <w:rFonts w:eastAsia="SimSun"/>
          <w:color w:val="auto"/>
          <w:sz w:val="22"/>
          <w:szCs w:val="22"/>
        </w:rPr>
        <w:t>º do Decreto</w:t>
      </w:r>
      <w:r w:rsidR="0040634E" w:rsidRPr="00C127ED">
        <w:rPr>
          <w:rFonts w:eastAsia="SimSun"/>
          <w:color w:val="auto"/>
          <w:sz w:val="22"/>
          <w:szCs w:val="22"/>
        </w:rPr>
        <w:t xml:space="preserve"> Municipal</w:t>
      </w:r>
      <w:r w:rsidR="007E1BFF" w:rsidRPr="00C127ED">
        <w:rPr>
          <w:rFonts w:eastAsia="SimSun"/>
          <w:color w:val="auto"/>
          <w:sz w:val="22"/>
          <w:szCs w:val="22"/>
        </w:rPr>
        <w:t xml:space="preserve"> nº 43, de 23 de fevereiro de 2021 </w:t>
      </w:r>
      <w:r w:rsidR="007E1BFF" w:rsidRPr="00C127ED">
        <w:rPr>
          <w:rFonts w:eastAsia="SimSun"/>
          <w:b/>
          <w:color w:val="auto"/>
          <w:sz w:val="22"/>
          <w:szCs w:val="22"/>
        </w:rPr>
        <w:t xml:space="preserve">até </w:t>
      </w:r>
      <w:r w:rsidR="007A6896" w:rsidRPr="00C127ED">
        <w:rPr>
          <w:rFonts w:eastAsia="SimSun"/>
          <w:b/>
          <w:color w:val="auto"/>
          <w:sz w:val="22"/>
          <w:szCs w:val="22"/>
        </w:rPr>
        <w:t>as vinte e quatro horas do dia 31</w:t>
      </w:r>
      <w:r w:rsidR="007E1BFF" w:rsidRPr="00C127ED">
        <w:rPr>
          <w:rFonts w:eastAsia="SimSun"/>
          <w:b/>
          <w:color w:val="auto"/>
          <w:sz w:val="22"/>
          <w:szCs w:val="22"/>
        </w:rPr>
        <w:t xml:space="preserve"> de março de 2021</w:t>
      </w:r>
      <w:r w:rsidR="007E1BFF" w:rsidRPr="00C127ED">
        <w:rPr>
          <w:rFonts w:eastAsia="SimSun"/>
          <w:color w:val="auto"/>
          <w:sz w:val="22"/>
          <w:szCs w:val="22"/>
        </w:rPr>
        <w:t xml:space="preserve">, em conformidade com as determinações </w:t>
      </w:r>
      <w:r w:rsidRPr="00C127ED">
        <w:rPr>
          <w:color w:val="auto"/>
          <w:sz w:val="22"/>
          <w:szCs w:val="22"/>
        </w:rPr>
        <w:t>instituídas pelo</w:t>
      </w:r>
      <w:r w:rsidR="007E1BFF" w:rsidRPr="00C127ED">
        <w:rPr>
          <w:color w:val="auto"/>
          <w:sz w:val="22"/>
          <w:szCs w:val="22"/>
        </w:rPr>
        <w:t>s</w:t>
      </w:r>
      <w:r w:rsidRPr="00C127ED">
        <w:rPr>
          <w:color w:val="auto"/>
          <w:sz w:val="22"/>
          <w:szCs w:val="22"/>
        </w:rPr>
        <w:t xml:space="preserve"> </w:t>
      </w:r>
      <w:r w:rsidRPr="00C127ED">
        <w:rPr>
          <w:iCs/>
          <w:color w:val="auto"/>
          <w:sz w:val="22"/>
          <w:szCs w:val="22"/>
        </w:rPr>
        <w:t>Decreto</w:t>
      </w:r>
      <w:r w:rsidR="007E1BFF" w:rsidRPr="00C127ED">
        <w:rPr>
          <w:iCs/>
          <w:color w:val="auto"/>
          <w:sz w:val="22"/>
          <w:szCs w:val="22"/>
        </w:rPr>
        <w:t>s Estaduais</w:t>
      </w:r>
      <w:r w:rsidRPr="00C127ED">
        <w:rPr>
          <w:iCs/>
          <w:color w:val="auto"/>
          <w:sz w:val="22"/>
          <w:szCs w:val="22"/>
        </w:rPr>
        <w:t xml:space="preserve"> </w:t>
      </w:r>
      <w:r w:rsidR="007E1BFF" w:rsidRPr="00C127ED">
        <w:rPr>
          <w:rFonts w:eastAsia="SimSun"/>
          <w:color w:val="auto"/>
          <w:sz w:val="22"/>
          <w:szCs w:val="22"/>
        </w:rPr>
        <w:t xml:space="preserve">nº 55.764, </w:t>
      </w:r>
      <w:r w:rsidR="007E1BFF" w:rsidRPr="00C127ED">
        <w:rPr>
          <w:rFonts w:eastAsia="SimSun"/>
          <w:color w:val="auto"/>
          <w:sz w:val="22"/>
          <w:szCs w:val="22"/>
        </w:rPr>
        <w:lastRenderedPageBreak/>
        <w:t>de 20 de fevereiro de 2021</w:t>
      </w:r>
      <w:r w:rsidR="007E1BFF" w:rsidRPr="00C127ED">
        <w:rPr>
          <w:color w:val="auto"/>
          <w:sz w:val="22"/>
          <w:szCs w:val="22"/>
        </w:rPr>
        <w:t xml:space="preserve"> e </w:t>
      </w:r>
      <w:r w:rsidR="007E1BFF" w:rsidRPr="00C127ED">
        <w:rPr>
          <w:rFonts w:eastAsia="SimSun"/>
          <w:color w:val="auto"/>
          <w:sz w:val="22"/>
          <w:szCs w:val="22"/>
        </w:rPr>
        <w:t>n. 55.771, de 26 de fevereiro de 2021</w:t>
      </w:r>
      <w:r w:rsidR="00D658F3" w:rsidRPr="00C127ED">
        <w:rPr>
          <w:rFonts w:eastAsia="SimSun"/>
          <w:color w:val="auto"/>
          <w:sz w:val="22"/>
          <w:szCs w:val="22"/>
        </w:rPr>
        <w:t xml:space="preserve">, </w:t>
      </w:r>
      <w:r w:rsidR="007A6896" w:rsidRPr="00C127ED">
        <w:rPr>
          <w:rFonts w:eastAsia="SimSun"/>
          <w:color w:val="auto"/>
          <w:sz w:val="22"/>
          <w:szCs w:val="22"/>
        </w:rPr>
        <w:t xml:space="preserve">alterado pelo </w:t>
      </w:r>
      <w:r w:rsidR="007A6896" w:rsidRPr="00C127ED">
        <w:rPr>
          <w:b/>
          <w:bCs/>
          <w:iCs/>
          <w:color w:val="auto"/>
          <w:sz w:val="22"/>
          <w:szCs w:val="22"/>
        </w:rPr>
        <w:t xml:space="preserve">Decreto Estadual n. 55.782, de 05 de março de 2021, </w:t>
      </w:r>
      <w:r w:rsidR="00A05539" w:rsidRPr="00C127ED">
        <w:rPr>
          <w:rFonts w:eastAsia="SimSun"/>
          <w:color w:val="auto"/>
          <w:sz w:val="22"/>
          <w:szCs w:val="22"/>
        </w:rPr>
        <w:t>estabelecidas</w:t>
      </w:r>
      <w:r w:rsidR="007E1BFF" w:rsidRPr="00C127ED">
        <w:rPr>
          <w:rFonts w:eastAsia="SimSun"/>
          <w:color w:val="auto"/>
          <w:sz w:val="22"/>
          <w:szCs w:val="22"/>
        </w:rPr>
        <w:t>;</w:t>
      </w:r>
    </w:p>
    <w:p w14:paraId="126BE0DE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4F9E6AA1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I - </w:t>
      </w:r>
      <w:proofErr w:type="gramStart"/>
      <w:r w:rsidRPr="00C127ED">
        <w:rPr>
          <w:rFonts w:ascii="Arial" w:hAnsi="Arial" w:cs="Arial"/>
          <w:iCs/>
        </w:rPr>
        <w:t>vedação</w:t>
      </w:r>
      <w:proofErr w:type="gramEnd"/>
      <w:r w:rsidRPr="00C127ED">
        <w:rPr>
          <w:rFonts w:ascii="Arial" w:hAnsi="Arial" w:cs="Arial"/>
          <w:iCs/>
        </w:rPr>
        <w:t xml:space="preserve"> de abertura para atendimento ao público, bem como de permanência de clientes nos recintos ou nas áreas internas e externas de circulação ou de espera de todo e qualquer estabelecimento, durante o horário compreendido entre as 20h e as 5h</w:t>
      </w:r>
      <w:r w:rsidR="00D30525" w:rsidRPr="00C127ED">
        <w:rPr>
          <w:rFonts w:ascii="Arial" w:hAnsi="Arial" w:cs="Arial"/>
        </w:rPr>
        <w:t>;</w:t>
      </w:r>
      <w:r w:rsidRPr="00C127ED">
        <w:rPr>
          <w:rFonts w:ascii="Arial" w:hAnsi="Arial" w:cs="Arial"/>
        </w:rPr>
        <w:t xml:space="preserve"> </w:t>
      </w:r>
    </w:p>
    <w:p w14:paraId="0B6D955B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060788FF" w14:textId="77777777" w:rsidR="00FA0759" w:rsidRPr="00C127ED" w:rsidRDefault="00FA0759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  <w:r w:rsidRPr="00C127ED">
        <w:rPr>
          <w:rFonts w:ascii="Arial" w:hAnsi="Arial" w:cs="Arial"/>
        </w:rPr>
        <w:t xml:space="preserve">II - </w:t>
      </w:r>
      <w:proofErr w:type="gramStart"/>
      <w:r w:rsidR="009F0A0D" w:rsidRPr="00C127ED">
        <w:rPr>
          <w:rFonts w:ascii="Arial" w:eastAsia="SimSun" w:hAnsi="Arial" w:cs="Arial"/>
          <w:iCs/>
          <w:lang w:eastAsia="pt-BR"/>
        </w:rPr>
        <w:t>vedação</w:t>
      </w:r>
      <w:proofErr w:type="gramEnd"/>
      <w:r w:rsidR="009F0A0D" w:rsidRPr="00C127ED">
        <w:rPr>
          <w:rFonts w:ascii="Arial" w:eastAsia="SimSun" w:hAnsi="Arial" w:cs="Arial"/>
          <w:iCs/>
          <w:lang w:eastAsia="pt-BR"/>
        </w:rPr>
        <w:t xml:space="preserve"> da realização de festas, reuniões ou eventos, formação de filas e aglomerações de pessoas nos recintos ou nas áreas internas e externas de circulação ou de espera, bem como</w:t>
      </w:r>
      <w:r w:rsidR="003270F2" w:rsidRPr="00C127ED">
        <w:rPr>
          <w:rFonts w:ascii="Arial" w:eastAsia="SimSun" w:hAnsi="Arial" w:cs="Arial"/>
          <w:iCs/>
          <w:lang w:eastAsia="pt-BR"/>
        </w:rPr>
        <w:t xml:space="preserve"> nas</w:t>
      </w:r>
      <w:r w:rsidR="009F0A0D" w:rsidRPr="00C127ED">
        <w:rPr>
          <w:rFonts w:ascii="Arial" w:eastAsia="SimSun" w:hAnsi="Arial" w:cs="Arial"/>
          <w:iCs/>
          <w:lang w:eastAsia="pt-BR"/>
        </w:rPr>
        <w:t xml:space="preserve"> calçadas, portarias e entradas dos prédios e estabelecimentos, públicos ou privados, durante o horário compreendido entre as 20h e as 5h, e;</w:t>
      </w:r>
    </w:p>
    <w:p w14:paraId="6A1F564E" w14:textId="77777777" w:rsidR="009F0A0D" w:rsidRPr="00C127ED" w:rsidRDefault="009F0A0D" w:rsidP="009016D2">
      <w:pPr>
        <w:tabs>
          <w:tab w:val="left" w:pos="2552"/>
        </w:tabs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</w:p>
    <w:p w14:paraId="4F3EECF7" w14:textId="77777777" w:rsidR="009F0A0D" w:rsidRPr="00C127ED" w:rsidRDefault="009F0A0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eastAsia="SimSun" w:hAnsi="Arial" w:cs="Arial"/>
          <w:iCs/>
          <w:lang w:eastAsia="pt-BR"/>
        </w:rPr>
        <w:t>III - vedação de permanência de clientes nos recintos ou nas áreas internas e externas de circulação ou de espera de todo e qualquer estabelecimento, durante o horário compreendido entre as 20h e as 5h, ressalvados os supermercados, que poderão concluir o atendimento dos consumidores que tenham ingressado até as 20h, desde que não ultrapasse as 21h.</w:t>
      </w:r>
    </w:p>
    <w:p w14:paraId="3C159885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23890986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§ 1º </w:t>
      </w:r>
      <w:r w:rsidRPr="00C127ED">
        <w:rPr>
          <w:rFonts w:ascii="Arial" w:hAnsi="Arial" w:cs="Arial"/>
          <w:b/>
        </w:rPr>
        <w:t>Consideram-se estabelecimentos</w:t>
      </w:r>
      <w:r w:rsidRPr="00C127ED">
        <w:rPr>
          <w:rFonts w:ascii="Arial" w:hAnsi="Arial" w:cs="Arial"/>
        </w:rPr>
        <w:t xml:space="preserve">, para os fins do disposto no inciso I deste artigo, lojas, restaurantes, bares, pubs, centros comerciais, cinemas, teatros, auditórios, casas de shows, circos, casas de espetáculos e similares, dentre outros, que realizem atendimento ao público, com ou sem grande afluxo de pessoas. </w:t>
      </w:r>
    </w:p>
    <w:p w14:paraId="5B3F2009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1FBCE89E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  <w:b/>
        </w:rPr>
        <w:t>§ 2º Não se aplica o disposto no inciso I deste artigo aos seguintes estabelecimentos</w:t>
      </w:r>
      <w:r w:rsidRPr="00C127ED">
        <w:rPr>
          <w:rFonts w:ascii="Arial" w:hAnsi="Arial" w:cs="Arial"/>
        </w:rPr>
        <w:t xml:space="preserve">: </w:t>
      </w:r>
    </w:p>
    <w:p w14:paraId="2D34A5BB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57C6B07A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I - </w:t>
      </w:r>
      <w:proofErr w:type="gramStart"/>
      <w:r w:rsidRPr="00C127ED">
        <w:rPr>
          <w:rFonts w:ascii="Arial" w:hAnsi="Arial" w:cs="Arial"/>
        </w:rPr>
        <w:t>farmácias</w:t>
      </w:r>
      <w:proofErr w:type="gramEnd"/>
      <w:r w:rsidRPr="00C127ED">
        <w:rPr>
          <w:rFonts w:ascii="Arial" w:hAnsi="Arial" w:cs="Arial"/>
        </w:rPr>
        <w:t xml:space="preserve">, hospitais e clínicas médicas; </w:t>
      </w:r>
    </w:p>
    <w:p w14:paraId="7C6D2556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023E5F77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II - </w:t>
      </w:r>
      <w:proofErr w:type="gramStart"/>
      <w:r w:rsidRPr="00C127ED">
        <w:rPr>
          <w:rFonts w:ascii="Arial" w:hAnsi="Arial" w:cs="Arial"/>
        </w:rPr>
        <w:t>serviços</w:t>
      </w:r>
      <w:proofErr w:type="gramEnd"/>
      <w:r w:rsidRPr="00C127ED">
        <w:rPr>
          <w:rFonts w:ascii="Arial" w:hAnsi="Arial" w:cs="Arial"/>
        </w:rPr>
        <w:t xml:space="preserve"> funerários; </w:t>
      </w:r>
    </w:p>
    <w:p w14:paraId="2DE0F83A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2A9F920E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III - serviços agropecuários, veterinários e de cuidados com animais em cativeiro; </w:t>
      </w:r>
    </w:p>
    <w:p w14:paraId="46B2EA6B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58D7E1B6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IV - </w:t>
      </w:r>
      <w:proofErr w:type="gramStart"/>
      <w:r w:rsidRPr="00C127ED">
        <w:rPr>
          <w:rFonts w:ascii="Arial" w:hAnsi="Arial" w:cs="Arial"/>
        </w:rPr>
        <w:t>assistência</w:t>
      </w:r>
      <w:proofErr w:type="gramEnd"/>
      <w:r w:rsidRPr="00C127ED">
        <w:rPr>
          <w:rFonts w:ascii="Arial" w:hAnsi="Arial" w:cs="Arial"/>
        </w:rPr>
        <w:t xml:space="preserve"> social e atendimento à população em estado de vulnerabilidade; </w:t>
      </w:r>
    </w:p>
    <w:p w14:paraId="6CFAF0F6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71FAF225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V - </w:t>
      </w:r>
      <w:proofErr w:type="gramStart"/>
      <w:r w:rsidRPr="00C127ED">
        <w:rPr>
          <w:rFonts w:ascii="Arial" w:hAnsi="Arial" w:cs="Arial"/>
        </w:rPr>
        <w:t>que</w:t>
      </w:r>
      <w:proofErr w:type="gramEnd"/>
      <w:r w:rsidRPr="00C127ED">
        <w:rPr>
          <w:rFonts w:ascii="Arial" w:hAnsi="Arial" w:cs="Arial"/>
        </w:rPr>
        <w:t xml:space="preserve"> realizem atendimento exclusivamente na modalidade de tele-entrega; </w:t>
      </w:r>
    </w:p>
    <w:p w14:paraId="43285B1F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7E3C7A77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VI - </w:t>
      </w:r>
      <w:proofErr w:type="gramStart"/>
      <w:r w:rsidRPr="00C127ED">
        <w:rPr>
          <w:rFonts w:ascii="Arial" w:hAnsi="Arial" w:cs="Arial"/>
        </w:rPr>
        <w:t>postos</w:t>
      </w:r>
      <w:proofErr w:type="gramEnd"/>
      <w:r w:rsidRPr="00C127ED">
        <w:rPr>
          <w:rFonts w:ascii="Arial" w:hAnsi="Arial" w:cs="Arial"/>
        </w:rPr>
        <w:t xml:space="preserve"> de combustíveis, vedada, em qualquer caso, a aglomeração de pessoas nos espaços de circulação e nas suas dependências; </w:t>
      </w:r>
    </w:p>
    <w:p w14:paraId="71332EFF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539EF1EF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VII - os dedicados à alimentação e à hospedagem de transportadores de cargas e de passageiros, especialmente os situados em estradas e rodovias, inclusive em zonas urbanas; e</w:t>
      </w:r>
    </w:p>
    <w:p w14:paraId="13B43D10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04973D1F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 VIII - hotéis e similares. </w:t>
      </w:r>
    </w:p>
    <w:p w14:paraId="39108B7B" w14:textId="77777777" w:rsidR="00982339" w:rsidRPr="00C127ED" w:rsidRDefault="0098233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4AC3B085" w14:textId="77777777" w:rsidR="00982339" w:rsidRPr="00C127ED" w:rsidRDefault="00982339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  <w:r w:rsidRPr="00C127ED">
        <w:rPr>
          <w:rFonts w:ascii="Arial" w:eastAsia="SimSun" w:hAnsi="Arial" w:cs="Arial"/>
          <w:iCs/>
          <w:lang w:eastAsia="pt-BR"/>
        </w:rPr>
        <w:t>IX - órgãos públicos prestadores de serviços essenciais;</w:t>
      </w:r>
    </w:p>
    <w:p w14:paraId="5057B90E" w14:textId="77777777" w:rsidR="00982339" w:rsidRPr="00C127ED" w:rsidRDefault="00982339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</w:p>
    <w:p w14:paraId="506326A7" w14:textId="77777777" w:rsidR="00982339" w:rsidRPr="00C127ED" w:rsidRDefault="00982339" w:rsidP="009016D2">
      <w:pPr>
        <w:tabs>
          <w:tab w:val="left" w:pos="2552"/>
        </w:tabs>
        <w:spacing w:after="0" w:line="240" w:lineRule="auto"/>
        <w:jc w:val="both"/>
        <w:rPr>
          <w:rFonts w:ascii="Arial" w:eastAsia="SimSun" w:hAnsi="Arial" w:cs="Arial"/>
          <w:iCs/>
          <w:lang w:eastAsia="pt-BR"/>
        </w:rPr>
      </w:pPr>
      <w:r w:rsidRPr="00C127ED">
        <w:rPr>
          <w:rFonts w:ascii="Arial" w:eastAsia="SimSun" w:hAnsi="Arial" w:cs="Arial"/>
          <w:iCs/>
          <w:lang w:eastAsia="pt-BR"/>
        </w:rPr>
        <w:t>XI- concessionários prestadores de serviços públicos essenciais.</w:t>
      </w:r>
    </w:p>
    <w:p w14:paraId="06CEA2F9" w14:textId="77777777" w:rsidR="00071909" w:rsidRPr="00C127ED" w:rsidRDefault="0007190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404ED6D1" w14:textId="77777777" w:rsidR="00FA0759" w:rsidRPr="00C127ED" w:rsidRDefault="00FA0759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61C9F4E9" w14:textId="64B67363" w:rsidR="00FA0759" w:rsidRPr="00C127ED" w:rsidRDefault="00C225D2" w:rsidP="009016D2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lastRenderedPageBreak/>
        <w:t xml:space="preserve">§ 3º </w:t>
      </w:r>
      <w:r w:rsidR="00FA0759" w:rsidRPr="00C127ED">
        <w:rPr>
          <w:rFonts w:ascii="Arial" w:hAnsi="Arial" w:cs="Arial"/>
        </w:rPr>
        <w:t xml:space="preserve">Fica suspensa, </w:t>
      </w:r>
      <w:r w:rsidR="00404272" w:rsidRPr="00C127ED">
        <w:rPr>
          <w:rFonts w:ascii="Arial" w:hAnsi="Arial" w:cs="Arial"/>
          <w:b/>
        </w:rPr>
        <w:t xml:space="preserve">no período compreendido entre a zero hora do dia 27 de fevereiro de 2021 e as vinte e quatro horas do dia </w:t>
      </w:r>
      <w:r w:rsidR="007A6896" w:rsidRPr="00C127ED">
        <w:rPr>
          <w:rFonts w:ascii="Arial" w:hAnsi="Arial" w:cs="Arial"/>
          <w:b/>
        </w:rPr>
        <w:t>31</w:t>
      </w:r>
      <w:r w:rsidR="00404272" w:rsidRPr="00C127ED">
        <w:rPr>
          <w:rFonts w:ascii="Arial" w:hAnsi="Arial" w:cs="Arial"/>
          <w:b/>
        </w:rPr>
        <w:t xml:space="preserve"> de março de 2021</w:t>
      </w:r>
      <w:r w:rsidR="00FA0759" w:rsidRPr="00C127ED">
        <w:rPr>
          <w:rFonts w:ascii="Arial" w:hAnsi="Arial" w:cs="Arial"/>
        </w:rPr>
        <w:t xml:space="preserve">, a eficácia das normas municipais que conflitem com as normas estabelecidas </w:t>
      </w:r>
      <w:r w:rsidRPr="00C127ED">
        <w:rPr>
          <w:rFonts w:ascii="Arial" w:hAnsi="Arial" w:cs="Arial"/>
        </w:rPr>
        <w:t>neste artigo</w:t>
      </w:r>
      <w:r w:rsidR="00FA0759" w:rsidRPr="00C127ED">
        <w:rPr>
          <w:rFonts w:ascii="Arial" w:hAnsi="Arial" w:cs="Arial"/>
        </w:rPr>
        <w:t xml:space="preserve">. </w:t>
      </w:r>
    </w:p>
    <w:p w14:paraId="1BC58602" w14:textId="77777777" w:rsidR="00EC1472" w:rsidRPr="00C127ED" w:rsidRDefault="00EC1472" w:rsidP="009016D2">
      <w:pPr>
        <w:spacing w:after="0" w:line="240" w:lineRule="auto"/>
        <w:jc w:val="both"/>
        <w:rPr>
          <w:rFonts w:ascii="Arial" w:hAnsi="Arial" w:cs="Arial"/>
        </w:rPr>
      </w:pPr>
    </w:p>
    <w:p w14:paraId="03B2BBC5" w14:textId="77777777" w:rsidR="00A52B2D" w:rsidRPr="00C127ED" w:rsidRDefault="00A52B2D" w:rsidP="009016D2">
      <w:pPr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Art. </w:t>
      </w:r>
      <w:r w:rsidR="007F71F7" w:rsidRPr="00C127ED">
        <w:rPr>
          <w:rFonts w:ascii="Arial" w:hAnsi="Arial" w:cs="Arial"/>
        </w:rPr>
        <w:t>4</w:t>
      </w:r>
      <w:r w:rsidRPr="00C127ED">
        <w:rPr>
          <w:rFonts w:ascii="Arial" w:hAnsi="Arial" w:cs="Arial"/>
        </w:rPr>
        <w:t>º As autoridades públicas deverão e os cidadãos poderão exigir o cumprimento das medidas estabelecidas neste Decreto.</w:t>
      </w:r>
    </w:p>
    <w:p w14:paraId="7ADA1B27" w14:textId="77777777" w:rsidR="00A52B2D" w:rsidRPr="00C127ED" w:rsidRDefault="00A52B2D" w:rsidP="009016D2">
      <w:pPr>
        <w:spacing w:after="0" w:line="240" w:lineRule="auto"/>
        <w:jc w:val="both"/>
        <w:rPr>
          <w:rFonts w:ascii="Arial" w:hAnsi="Arial" w:cs="Arial"/>
        </w:rPr>
      </w:pPr>
    </w:p>
    <w:p w14:paraId="1C5095EA" w14:textId="77777777" w:rsidR="000E5130" w:rsidRPr="00C127ED" w:rsidRDefault="00A52B2D" w:rsidP="009016D2">
      <w:pPr>
        <w:spacing w:after="0" w:line="240" w:lineRule="auto"/>
        <w:jc w:val="both"/>
        <w:rPr>
          <w:rFonts w:ascii="Arial" w:eastAsia="SimSun" w:hAnsi="Arial" w:cs="Arial"/>
        </w:rPr>
      </w:pPr>
      <w:r w:rsidRPr="00C127ED">
        <w:rPr>
          <w:rFonts w:ascii="Arial" w:hAnsi="Arial" w:cs="Arial"/>
        </w:rPr>
        <w:t xml:space="preserve"> Art. </w:t>
      </w:r>
      <w:r w:rsidR="007F71F7" w:rsidRPr="00C127ED">
        <w:rPr>
          <w:rFonts w:ascii="Arial" w:hAnsi="Arial" w:cs="Arial"/>
        </w:rPr>
        <w:t>5</w:t>
      </w:r>
      <w:r w:rsidRPr="00C127ED">
        <w:rPr>
          <w:rFonts w:ascii="Arial" w:hAnsi="Arial" w:cs="Arial"/>
        </w:rPr>
        <w:t xml:space="preserve">º Fica determinado </w:t>
      </w:r>
      <w:r w:rsidR="00EC1472" w:rsidRPr="00C127ED">
        <w:rPr>
          <w:rFonts w:ascii="Arial" w:hAnsi="Arial" w:cs="Arial"/>
        </w:rPr>
        <w:t>a Equipe de Fiscalização Municipal, designada pela Portaria 212, de 23 de fevereiro de 2021,</w:t>
      </w:r>
      <w:r w:rsidRPr="00C127ED">
        <w:rPr>
          <w:rFonts w:ascii="Arial" w:hAnsi="Arial" w:cs="Arial"/>
        </w:rPr>
        <w:t xml:space="preserve"> responsáveis pela fiscalização d</w:t>
      </w:r>
      <w:r w:rsidRPr="00C127ED">
        <w:rPr>
          <w:rFonts w:ascii="Arial" w:hAnsi="Arial" w:cs="Arial"/>
          <w:iCs/>
        </w:rPr>
        <w:t xml:space="preserve">as </w:t>
      </w:r>
      <w:r w:rsidRPr="00C127ED">
        <w:rPr>
          <w:rFonts w:ascii="Arial" w:hAnsi="Arial" w:cs="Arial"/>
        </w:rPr>
        <w:t>medidas sanitárias extraordinárias para fins de prevenção e de enfrentamento à pandemia causada pelo novo Coronavírus (CO</w:t>
      </w:r>
      <w:r w:rsidR="00EC1472" w:rsidRPr="00C127ED">
        <w:rPr>
          <w:rFonts w:ascii="Arial" w:hAnsi="Arial" w:cs="Arial"/>
        </w:rPr>
        <w:t>VID-19) a fiscalização acerca</w:t>
      </w:r>
      <w:r w:rsidR="000E5130" w:rsidRPr="00C127ED">
        <w:rPr>
          <w:rFonts w:ascii="Arial" w:hAnsi="Arial" w:cs="Arial"/>
        </w:rPr>
        <w:t xml:space="preserve"> das determinações deste Decreto, com vistas ao cumprimento</w:t>
      </w:r>
      <w:r w:rsidR="00EC1472" w:rsidRPr="00C127ED">
        <w:rPr>
          <w:rFonts w:ascii="Arial" w:hAnsi="Arial" w:cs="Arial"/>
        </w:rPr>
        <w:t xml:space="preserve"> dos protocolos quanto ao modo de funcionamento e operação estabelecidos por setor, </w:t>
      </w:r>
      <w:r w:rsidR="000E5130" w:rsidRPr="00C127ED">
        <w:rPr>
          <w:rFonts w:ascii="Arial" w:eastAsia="SimSun" w:hAnsi="Arial" w:cs="Arial"/>
          <w:b/>
          <w:u w:val="single"/>
        </w:rPr>
        <w:t xml:space="preserve">constantes do Anexo </w:t>
      </w:r>
      <w:r w:rsidR="004F3087" w:rsidRPr="00C127ED">
        <w:rPr>
          <w:rFonts w:ascii="Arial" w:eastAsia="SimSun" w:hAnsi="Arial" w:cs="Arial"/>
          <w:b/>
          <w:u w:val="single"/>
        </w:rPr>
        <w:t xml:space="preserve">Único </w:t>
      </w:r>
      <w:r w:rsidR="000E5130" w:rsidRPr="00C127ED">
        <w:rPr>
          <w:rFonts w:ascii="Arial" w:eastAsia="SimSun" w:hAnsi="Arial" w:cs="Arial"/>
          <w:b/>
          <w:u w:val="single"/>
        </w:rPr>
        <w:t>deste Decreto</w:t>
      </w:r>
      <w:r w:rsidR="000E5130" w:rsidRPr="00C127ED">
        <w:rPr>
          <w:rFonts w:ascii="Arial" w:eastAsia="SimSun" w:hAnsi="Arial" w:cs="Arial"/>
        </w:rPr>
        <w:t xml:space="preserve">, </w:t>
      </w:r>
      <w:r w:rsidR="000E5130" w:rsidRPr="00C127ED">
        <w:rPr>
          <w:rFonts w:ascii="Arial" w:eastAsia="SimSun" w:hAnsi="Arial" w:cs="Arial"/>
          <w:b/>
        </w:rPr>
        <w:t>referentes à Bandeira Final Preta</w:t>
      </w:r>
      <w:r w:rsidR="000E5130" w:rsidRPr="00C127ED">
        <w:rPr>
          <w:rFonts w:ascii="Arial" w:eastAsia="SimSun" w:hAnsi="Arial" w:cs="Arial"/>
        </w:rPr>
        <w:t>, bem como as medidas estabelecidas no Decreto Estadual nº 55.764, de 20 de fevereiro de 2021, e, no que não conflitar, o estabelecido no Decreto nº 55.240, de 10 de maio de 2020, que institui o Sistema de Distanciamento Controlado, com as alterações inseridas pelo Decreto Estadual n. 55.782/2020</w:t>
      </w:r>
      <w:r w:rsidR="000A022F" w:rsidRPr="00C127ED">
        <w:rPr>
          <w:rFonts w:ascii="Arial" w:eastAsia="SimSun" w:hAnsi="Arial" w:cs="Arial"/>
        </w:rPr>
        <w:t>.</w:t>
      </w:r>
    </w:p>
    <w:p w14:paraId="5A93F777" w14:textId="77777777" w:rsidR="000A022F" w:rsidRPr="00C127ED" w:rsidRDefault="000A022F" w:rsidP="009016D2">
      <w:pPr>
        <w:spacing w:after="0" w:line="240" w:lineRule="auto"/>
        <w:jc w:val="both"/>
        <w:rPr>
          <w:rFonts w:ascii="Arial" w:eastAsia="SimSun" w:hAnsi="Arial" w:cs="Arial"/>
        </w:rPr>
      </w:pPr>
    </w:p>
    <w:p w14:paraId="798978AD" w14:textId="77777777" w:rsidR="00A52B2D" w:rsidRPr="00C127ED" w:rsidRDefault="00994D63" w:rsidP="004D49C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Art. </w:t>
      </w:r>
      <w:r w:rsidR="007F71F7" w:rsidRPr="00C127ED">
        <w:rPr>
          <w:rFonts w:ascii="Arial" w:hAnsi="Arial" w:cs="Arial"/>
        </w:rPr>
        <w:t>6</w:t>
      </w:r>
      <w:r w:rsidR="00A52B2D" w:rsidRPr="00C127ED">
        <w:rPr>
          <w:rFonts w:ascii="Arial" w:hAnsi="Arial" w:cs="Arial"/>
        </w:rPr>
        <w:t>º Constitui crime, nos termos do disposto no art. 268 do Código Penal, infringir determinação do Poder Público destinada a impedir introdução ou propagação de doença contagiosa.</w:t>
      </w:r>
    </w:p>
    <w:p w14:paraId="29E78CFE" w14:textId="77777777" w:rsidR="00A52B2D" w:rsidRPr="00C127ED" w:rsidRDefault="00A52B2D" w:rsidP="004D49C5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318C7C3" w14:textId="77777777" w:rsidR="00A52B2D" w:rsidRPr="00C127ED" w:rsidRDefault="00A52B2D" w:rsidP="004D49C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Parágrafo único. As autoridades deverão adotar as providências cabíveis para a punição, cível, administrativa e criminal, bem como para a prisão, em flagrante, quando for o caso, de todos aqueles que descumprirem ou colaborarem para o descumprimento das medidas estabelecidas neste Decreto. </w:t>
      </w:r>
    </w:p>
    <w:p w14:paraId="58B4555C" w14:textId="77777777" w:rsidR="00A52B2D" w:rsidRPr="00C127ED" w:rsidRDefault="00A52B2D" w:rsidP="009016D2">
      <w:pPr>
        <w:spacing w:after="0" w:line="240" w:lineRule="auto"/>
        <w:jc w:val="both"/>
        <w:rPr>
          <w:rFonts w:ascii="Arial" w:hAnsi="Arial" w:cs="Arial"/>
        </w:rPr>
      </w:pPr>
    </w:p>
    <w:p w14:paraId="193B9C3E" w14:textId="77777777" w:rsidR="009016D2" w:rsidRPr="00C127ED" w:rsidRDefault="00A52B2D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Art. </w:t>
      </w:r>
      <w:r w:rsidR="007F71F7" w:rsidRPr="00C127ED">
        <w:rPr>
          <w:rFonts w:ascii="Arial" w:hAnsi="Arial" w:cs="Arial"/>
        </w:rPr>
        <w:t>7</w:t>
      </w:r>
      <w:r w:rsidRPr="00C127ED">
        <w:rPr>
          <w:rFonts w:ascii="Arial" w:hAnsi="Arial" w:cs="Arial"/>
        </w:rPr>
        <w:t xml:space="preserve">º O descumprimento </w:t>
      </w:r>
      <w:r w:rsidR="00066BC8" w:rsidRPr="00C127ED">
        <w:rPr>
          <w:rFonts w:ascii="Arial" w:hAnsi="Arial" w:cs="Arial"/>
        </w:rPr>
        <w:t>dos protocolos do Sistema de Distanciamento Con</w:t>
      </w:r>
      <w:r w:rsidR="00EC1472" w:rsidRPr="00C127ED">
        <w:rPr>
          <w:rFonts w:ascii="Arial" w:hAnsi="Arial" w:cs="Arial"/>
        </w:rPr>
        <w:t xml:space="preserve">trolado, previstos na Bandeira Final </w:t>
      </w:r>
      <w:r w:rsidR="00D10CA2" w:rsidRPr="00C127ED">
        <w:rPr>
          <w:rFonts w:ascii="Arial" w:hAnsi="Arial" w:cs="Arial"/>
        </w:rPr>
        <w:t>PRETA</w:t>
      </w:r>
      <w:r w:rsidR="00066BC8" w:rsidRPr="00C127ED">
        <w:rPr>
          <w:rFonts w:ascii="Arial" w:hAnsi="Arial" w:cs="Arial"/>
        </w:rPr>
        <w:t>, visando o enfrentamento e prevenção à epidemia causada pelo novo Coronavírus (COVID-19)</w:t>
      </w:r>
      <w:r w:rsidRPr="00C127ED">
        <w:rPr>
          <w:rFonts w:ascii="Arial" w:hAnsi="Arial" w:cs="Arial"/>
        </w:rPr>
        <w:t xml:space="preserve">, </w:t>
      </w:r>
      <w:r w:rsidR="000A022F" w:rsidRPr="00C127ED">
        <w:rPr>
          <w:rFonts w:ascii="Arial" w:hAnsi="Arial" w:cs="Arial"/>
        </w:rPr>
        <w:t xml:space="preserve">e das medidas extraordinárias estabelecidas neste Decreto Municipal, </w:t>
      </w:r>
      <w:r w:rsidRPr="00C127ED">
        <w:rPr>
          <w:rFonts w:ascii="Arial" w:hAnsi="Arial" w:cs="Arial"/>
        </w:rPr>
        <w:t>além das eventuais punições de natureza penal e civil, implicará na aplicação das penalidade</w:t>
      </w:r>
      <w:r w:rsidR="00B451E3" w:rsidRPr="00C127ED">
        <w:rPr>
          <w:rFonts w:ascii="Arial" w:hAnsi="Arial" w:cs="Arial"/>
        </w:rPr>
        <w:t>s</w:t>
      </w:r>
      <w:r w:rsidRPr="00C127ED">
        <w:rPr>
          <w:rFonts w:ascii="Arial" w:hAnsi="Arial" w:cs="Arial"/>
        </w:rPr>
        <w:t xml:space="preserve"> administrativas e multas estabelecidas no art</w:t>
      </w:r>
      <w:r w:rsidR="00103CA1" w:rsidRPr="00C127ED">
        <w:rPr>
          <w:rFonts w:ascii="Arial" w:hAnsi="Arial" w:cs="Arial"/>
        </w:rPr>
        <w:t>. 4º do Decreto Municipal n. 263</w:t>
      </w:r>
      <w:r w:rsidRPr="00C127ED">
        <w:rPr>
          <w:rFonts w:ascii="Arial" w:hAnsi="Arial" w:cs="Arial"/>
        </w:rPr>
        <w:t>, de 10 de julho de 2020</w:t>
      </w:r>
      <w:r w:rsidR="009016D2" w:rsidRPr="00C127ED">
        <w:rPr>
          <w:rFonts w:ascii="Arial" w:hAnsi="Arial" w:cs="Arial"/>
        </w:rPr>
        <w:t xml:space="preserve">, sem prejuízo da aplicação das sanções estabelecidas nos artigos 48, 48 A e 48 B do </w:t>
      </w:r>
      <w:r w:rsidR="00092643" w:rsidRPr="00C127ED">
        <w:rPr>
          <w:rFonts w:ascii="Arial" w:hAnsi="Arial" w:cs="Arial"/>
          <w:b/>
          <w:bCs/>
        </w:rPr>
        <w:t>Decreto Estadual nº </w:t>
      </w:r>
      <w:hyperlink r:id="rId8" w:history="1">
        <w:r w:rsidR="00092643" w:rsidRPr="00C127ED">
          <w:rPr>
            <w:rStyle w:val="Hyperlink"/>
            <w:rFonts w:ascii="Arial" w:hAnsi="Arial" w:cs="Arial"/>
            <w:b/>
            <w:bCs/>
            <w:color w:val="auto"/>
          </w:rPr>
          <w:t>55.240</w:t>
        </w:r>
      </w:hyperlink>
      <w:r w:rsidR="00092643" w:rsidRPr="00C127ED">
        <w:rPr>
          <w:rFonts w:ascii="Arial" w:hAnsi="Arial" w:cs="Arial"/>
          <w:b/>
          <w:bCs/>
        </w:rPr>
        <w:t>, de 10 de maio de 2020</w:t>
      </w:r>
      <w:r w:rsidR="009016D2" w:rsidRPr="00C127ED">
        <w:rPr>
          <w:rFonts w:ascii="Arial" w:hAnsi="Arial" w:cs="Arial"/>
        </w:rPr>
        <w:t xml:space="preserve"> com redação alterada pelo </w:t>
      </w:r>
      <w:r w:rsidR="00092643" w:rsidRPr="00C127ED">
        <w:rPr>
          <w:rFonts w:ascii="Arial" w:hAnsi="Arial" w:cs="Arial"/>
          <w:b/>
          <w:bCs/>
          <w:iCs/>
        </w:rPr>
        <w:t>Decreto Estadual n. 55.782, de 05 de março de 2021</w:t>
      </w:r>
      <w:r w:rsidR="009016D2" w:rsidRPr="00C127ED">
        <w:rPr>
          <w:rFonts w:ascii="Arial" w:hAnsi="Arial" w:cs="Arial"/>
        </w:rPr>
        <w:t>, que assim estabelece:</w:t>
      </w:r>
    </w:p>
    <w:p w14:paraId="1EE5A6A1" w14:textId="77777777" w:rsidR="009016D2" w:rsidRPr="00C127ED" w:rsidRDefault="009016D2" w:rsidP="00901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36397D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Art. 48-A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O descumprimento das medidas sanitárias permanentes e segmentadas definidas nos termos deste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Decreto será punido, nos termos dos </w:t>
      </w:r>
      <w:proofErr w:type="spell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arts</w:t>
      </w:r>
      <w:proofErr w:type="spell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. 2º, 3º, alínea c, 6º, 10 e 58 da Lei Estadual nº 6.503, de 22 de dezembro de 1972,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com as sanções estabelecidas nos </w:t>
      </w:r>
      <w:proofErr w:type="spell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arts</w:t>
      </w:r>
      <w:proofErr w:type="spell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. 2º e 10 da Lei Federal 6.437, de 20 de agosto de 1977, na forma do disposto nos </w:t>
      </w:r>
      <w:proofErr w:type="spell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arts</w:t>
      </w:r>
      <w:proofErr w:type="spell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.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48 e 48-B deste Decreto.</w:t>
      </w:r>
    </w:p>
    <w:p w14:paraId="1A4869CC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Art. 48-B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Sem prejuízo das sanções de natureza civil ou penal cabíveis, são infrações às medidas sanitárias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estabelecidas para a prevenção e enfrentamento à pandemia de COVID-19, passíveis das seguintes sanções:</w:t>
      </w:r>
    </w:p>
    <w:p w14:paraId="670F7479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impedir ou dificultar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a aplicação de medidas sanitárias relativas às doenças transmissíveis pelas autoridades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sanitárias:</w:t>
      </w:r>
    </w:p>
    <w:p w14:paraId="56F43D1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- advertência, e/ou multa;</w:t>
      </w:r>
    </w:p>
    <w:p w14:paraId="72D89436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II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obstar ou dificultar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a ação fiscalizadora das autoridades sanitárias competentes no exercício de suas funções:</w:t>
      </w:r>
    </w:p>
    <w:p w14:paraId="79BADB4B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lastRenderedPageBreak/>
        <w:t>Pena - advertência, intervenção, interdição, cancelamento de licença e/ou multa;</w:t>
      </w:r>
    </w:p>
    <w:p w14:paraId="107BB9DF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III -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transgredir outras normas legais e regulamentares destinadas à proteção da saúde:</w:t>
      </w:r>
    </w:p>
    <w:p w14:paraId="7596499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- advertência, apreensão, inutilização e/ou interdição do produto; suspensão de venda e/ou fabricação do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produto, cancelamento do registro do produto; interdição parcial ou total do estabelecimento, cancelamento de autorização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para funcionamento da empresa, cancelamento do alvará de licenciamento do estabelecimento, proibição de propaganda e/ou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multa;</w:t>
      </w:r>
    </w:p>
    <w:p w14:paraId="2192452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IV –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descumprir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a proibição determinada em Decreto ou ato da Secretaria da Saúde de abertura de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estabelecimentos comerciais para atendimento ao público:</w:t>
      </w:r>
    </w:p>
    <w:p w14:paraId="0373C99B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– advertência; interdição parcial ou total do estabelecimento; cancelamento de autorização para</w:t>
      </w:r>
      <w:r w:rsidR="009016D2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funcionamento da empresa; cancelamento do alvará de licenciamento do estabelecimento; e/ou multa;</w:t>
      </w:r>
    </w:p>
    <w:p w14:paraId="0C09EA05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V –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descumprir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os protocolos que estabelecem as medidas sanitárias segmentadas para fins de prevenção e de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enfrentamento à epidemia causada pelo novo Coronavírus (COVID-19):</w:t>
      </w:r>
    </w:p>
    <w:p w14:paraId="736389D2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– advertência; interdição parcial ou total do estabelecimento; cancelamento de autorização para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funcionamento da empresa, cancelamento do alvará de licenciamento do estabelecimento; proibição de propaganda e/ou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multa;</w:t>
      </w:r>
    </w:p>
    <w:p w14:paraId="4CAB2C7B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VI –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descumprir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a proibição determinada em Decreto ou ato da Secretaria da Saúde de realização de festas,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reuniões ou eventos, formação de filas e aglomerações de pessoas nos recintos ou nas áreas internas e externas de circulação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ou de espera, bem como nas faixas de areia das praias, calçadas, portarias e entradas dos prédios e estabelecimentos,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públicos ou privados:</w:t>
      </w:r>
    </w:p>
    <w:p w14:paraId="5DD659CD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- advertência, interdição parcial ou total do estabelecimento, e/ou multa;</w:t>
      </w:r>
    </w:p>
    <w:p w14:paraId="033FF5A1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VII –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descumprir a determinação legal de manter boca e nariz cobertos por máscara de proteção individual para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circulação em espaços públicos e privados acessíveis ao público, em vias públicas e em transportes públicos coletivos:</w:t>
      </w:r>
    </w:p>
    <w:p w14:paraId="47BEC10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– advertência ou multa;</w:t>
      </w:r>
    </w:p>
    <w:p w14:paraId="7C003BCD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VIII -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descumprir os demais atos emanados das autoridades sanitárias competentes visando à aplicação da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legislação pertinente, não especificados nos incisos IV a VII deste artigo:</w:t>
      </w:r>
    </w:p>
    <w:p w14:paraId="30032DE5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pena - advertência, apreensão, inutilização e/ou interdição do produto, suspensão de venda e/ou de fabricação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do produto, cancelamento do registro do produto; interdição parcial ou total do estabelecimento; cancelamento de autorização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para funcionamento da empresa, cancelamento do alvará de licenciamento do estabelecimento, proibição de propaganda e/ou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multa.</w:t>
      </w:r>
    </w:p>
    <w:p w14:paraId="05047EF0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1º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 pena de multa consiste no pagamento das seguintes quantias:</w:t>
      </w:r>
    </w:p>
    <w:p w14:paraId="18868160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nas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infrações leves, de R$ 2.000,00 (dois mil reais) a R$ 75.000,00 (setenta e cinco mil reais);</w:t>
      </w:r>
    </w:p>
    <w:p w14:paraId="7B1DFE96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nas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infrações graves, de R$ 75.000,00 (setenta e cinco mil reais) a R$ 200.000,00 (duzentos mil reais);</w:t>
      </w:r>
    </w:p>
    <w:p w14:paraId="48BCC1F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III - nas infrações gravíssimas, de R$ 200.000,00 (duzentos mil reais) a R$ 1.500.000,00 (um milhão e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quinhentos mil reais).</w:t>
      </w:r>
    </w:p>
    <w:p w14:paraId="0C6A1C24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2º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As multas previstas neste artigo serão aplicadas em dobro em caso de reincidência.</w:t>
      </w:r>
    </w:p>
    <w:p w14:paraId="5DC64AC5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3º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Sem prejuízo do disposto nos §§ 4º e 5º deste artigo, na aplicação da penalidade de multa a autoridade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sanitária competente levará em consideração a capacidade econômica do infrator.</w:t>
      </w:r>
    </w:p>
    <w:p w14:paraId="1B2F6287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4º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As infrações sanitárias classificam-se em:</w:t>
      </w:r>
    </w:p>
    <w:p w14:paraId="03E38B4C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lastRenderedPageBreak/>
        <w:t xml:space="preserve">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leves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, aquelas em que o infrator seja beneficiado por circunstância atenuante;</w:t>
      </w:r>
    </w:p>
    <w:p w14:paraId="4B638334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graves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, aquelas em que for verificada uma circunstância agravante;</w:t>
      </w:r>
    </w:p>
    <w:p w14:paraId="43AD3C41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III - gravíssimas, aquelas em que seja verificada a existência de duas ou mais circunstâncias agravantes.</w:t>
      </w:r>
    </w:p>
    <w:p w14:paraId="67ED65B3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5º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Para a imposição da pena e a sua graduação, a autoridade sanitária levará em conta:</w:t>
      </w:r>
    </w:p>
    <w:p w14:paraId="196366EF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as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circunstâncias atenuantes e agravantes;</w:t>
      </w:r>
    </w:p>
    <w:p w14:paraId="1570AFAD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gravidade do fato, tendo em vista as suas consequências para a saúde pública;</w:t>
      </w:r>
    </w:p>
    <w:p w14:paraId="1F1032F3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III - os antecedentes do infrator quanto às normas sanitárias.</w:t>
      </w:r>
    </w:p>
    <w:p w14:paraId="4B7F697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6º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São circunstâncias atenuantes:</w:t>
      </w:r>
    </w:p>
    <w:p w14:paraId="71FE0E96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ação do infrator não ter sido fundamental para a consecução do evento;</w:t>
      </w:r>
    </w:p>
    <w:p w14:paraId="3A828335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errada compreensão da norma sanitária, admitida como escusável, quanto patente a incapacidade do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agente para atender o caráter ilícito do fato;</w:t>
      </w:r>
    </w:p>
    <w:p w14:paraId="3BF065B1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III - o infrator, por espontânea vontade, imediatamente, procurar reparar ou minorar as consequências do ato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lesivo à saúde pública que lhe for imputado;</w:t>
      </w:r>
    </w:p>
    <w:p w14:paraId="1079FE30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IV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ter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o infrator sofrido coação, a que podia resistir, para a prática do ato;</w:t>
      </w:r>
    </w:p>
    <w:p w14:paraId="33192478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V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ser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o infrator primário, e a falta cometida, de natureza leve.</w:t>
      </w:r>
    </w:p>
    <w:p w14:paraId="6698EFCD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7º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São circunstâncias agravantes:</w:t>
      </w:r>
    </w:p>
    <w:p w14:paraId="14346E02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ser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o infrator reincidente;</w:t>
      </w:r>
    </w:p>
    <w:p w14:paraId="3A6CF0BC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ter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o infrator cometido a infração para obter vantagem pecuniária decorr</w:t>
      </w:r>
      <w:r w:rsidR="00373C05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ente do consumo pelo público do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produto elaborado em contrário ao disposto na legislação sanitária;</w:t>
      </w:r>
    </w:p>
    <w:p w14:paraId="005C2402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III - o infrator coagir outrem para a execução material da infração;</w:t>
      </w:r>
    </w:p>
    <w:p w14:paraId="69DE0DAE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IV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ter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a infração consequências calamitosas à saúde pública;</w:t>
      </w:r>
    </w:p>
    <w:p w14:paraId="06BFCBD2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V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se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, tendo conhecimento de ato lesivo à saúde pública, o infrator deixar de tomar as providências de sua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alçada tendentes a evitá-lo;</w:t>
      </w:r>
    </w:p>
    <w:p w14:paraId="06FADF9B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VI - </w:t>
      </w:r>
      <w:proofErr w:type="gramStart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ter</w:t>
      </w:r>
      <w:proofErr w:type="gramEnd"/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o infrator agido com dolo, ainda que eventual fraude ou má fé.</w:t>
      </w:r>
    </w:p>
    <w:p w14:paraId="6160E625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8º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 reincidência específica torna o infrator passível de enquadramento na penalidade máxima e a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caracterização da infração como gravíssima.</w:t>
      </w:r>
    </w:p>
    <w:p w14:paraId="5D69F30E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9º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Havendo concurso de circunstâncias atenuantes e agravantes à aplicação da pena, será considerada em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razão das que sejam preponderantes.</w:t>
      </w:r>
    </w:p>
    <w:p w14:paraId="449E4337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10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Se o infrator, por espontânea vontade, imediatamente, procurar reparar ou minorar as consequências do ato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lesivo à saúde pública que lhe for imputado, a autoridade aplicará a sanção de advertência para as infrações de que tratam os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incisos I a VIII do caput deste artigo.</w:t>
      </w:r>
    </w:p>
    <w:p w14:paraId="06857ABD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11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Não se aplicará o disposto no § 10 deste artigo quando o infrator, comunicado, ainda que verbalmente, da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infração, resistir ao imediato cumprimento das medidas sanitárias vigentes ou já tiver sido punido com a pena de advertência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ou mais grave.</w:t>
      </w:r>
    </w:p>
    <w:p w14:paraId="49C24B66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12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Nas hipóteses de que tratam os incisos IV, V e VI do “caput” deste artigo, quando não aplicável o disposto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no § 10 deste artigo, a autoridade providenciará a imediata interdição cautelar do estabelecimento, por prazo não superior a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noventa dias ou até que regularizada a situação, sem prejuízo da aplicação da multa ou outras sanções cabíveis.</w:t>
      </w:r>
    </w:p>
    <w:p w14:paraId="3DD35E5F" w14:textId="77777777" w:rsidR="003C5A0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SimSun" w:hAnsi="Arial" w:cs="Arial"/>
          <w:i/>
          <w:iCs/>
          <w:sz w:val="20"/>
          <w:szCs w:val="20"/>
          <w:lang w:eastAsia="pt-BR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lastRenderedPageBreak/>
        <w:t xml:space="preserve">§ 13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Na hipótese de que trata o inciso VII do “caput” deste artigo, quando não aplicável o disposto no § 10 deste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artigo, será aplicada ao infrator a multa de R$ 2.000,00 (dois mil reais) e, em caso de reincidência, a multa de R$ 4.000,00(quatro mil reais).</w:t>
      </w:r>
    </w:p>
    <w:p w14:paraId="70D845F0" w14:textId="77777777" w:rsidR="00A52B2D" w:rsidRPr="00C127ED" w:rsidRDefault="003C5A0D" w:rsidP="006C1CB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27ED">
        <w:rPr>
          <w:rFonts w:ascii="Arial" w:eastAsia="SimSun" w:hAnsi="Arial" w:cs="Arial"/>
          <w:b/>
          <w:bCs/>
          <w:i/>
          <w:iCs/>
          <w:sz w:val="20"/>
          <w:szCs w:val="20"/>
          <w:lang w:eastAsia="pt-BR"/>
        </w:rPr>
        <w:t xml:space="preserve">§ 14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Nas hipóteses em que a infração for cometida, simultaneamente, por duas ou mais pessoas, cada uma</w:t>
      </w:r>
      <w:r w:rsidR="006C1CB9"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 xml:space="preserve"> </w:t>
      </w:r>
      <w:r w:rsidRPr="00C127ED">
        <w:rPr>
          <w:rFonts w:ascii="Arial" w:eastAsia="SimSun" w:hAnsi="Arial" w:cs="Arial"/>
          <w:i/>
          <w:iCs/>
          <w:sz w:val="20"/>
          <w:szCs w:val="20"/>
          <w:lang w:eastAsia="pt-BR"/>
        </w:rPr>
        <w:t>delas será punida de acordo com a gravidade da infração.</w:t>
      </w:r>
    </w:p>
    <w:p w14:paraId="340009D1" w14:textId="77777777" w:rsidR="00C72608" w:rsidRPr="00C127ED" w:rsidRDefault="00C72608" w:rsidP="009016D2">
      <w:pPr>
        <w:spacing w:after="0" w:line="240" w:lineRule="auto"/>
        <w:jc w:val="both"/>
        <w:rPr>
          <w:rFonts w:ascii="Arial" w:hAnsi="Arial" w:cs="Arial"/>
        </w:rPr>
      </w:pPr>
    </w:p>
    <w:p w14:paraId="008553B2" w14:textId="77777777" w:rsidR="00C72608" w:rsidRPr="00C127ED" w:rsidRDefault="00C72608" w:rsidP="009016D2">
      <w:pPr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Art. 8º </w:t>
      </w:r>
      <w:r w:rsidR="00451A33" w:rsidRPr="00C127ED">
        <w:rPr>
          <w:rFonts w:ascii="Arial" w:hAnsi="Arial" w:cs="Arial"/>
        </w:rPr>
        <w:t>O</w:t>
      </w:r>
      <w:r w:rsidRPr="00C127ED">
        <w:rPr>
          <w:rFonts w:ascii="Arial" w:hAnsi="Arial" w:cs="Arial"/>
        </w:rPr>
        <w:t xml:space="preserve"> cidadão poderá acionar a Equipe Fiscalização para solicitar info</w:t>
      </w:r>
      <w:r w:rsidR="00451A33" w:rsidRPr="00C127ED">
        <w:rPr>
          <w:rFonts w:ascii="Arial" w:hAnsi="Arial" w:cs="Arial"/>
        </w:rPr>
        <w:t xml:space="preserve">rmações e ou realizar denúncias, através do </w:t>
      </w:r>
      <w:r w:rsidR="00451A33" w:rsidRPr="00C127ED">
        <w:rPr>
          <w:rFonts w:ascii="Arial" w:hAnsi="Arial" w:cs="Arial"/>
          <w:b/>
        </w:rPr>
        <w:t>telefone/</w:t>
      </w:r>
      <w:r w:rsidR="001F3C6F" w:rsidRPr="00C127ED">
        <w:rPr>
          <w:rFonts w:ascii="Arial" w:hAnsi="Arial" w:cs="Arial"/>
          <w:b/>
        </w:rPr>
        <w:t>WhatsApp</w:t>
      </w:r>
      <w:r w:rsidR="00451A33" w:rsidRPr="00C127ED">
        <w:rPr>
          <w:rFonts w:ascii="Arial" w:hAnsi="Arial" w:cs="Arial"/>
          <w:b/>
        </w:rPr>
        <w:t xml:space="preserve"> n. (55) 984374565.</w:t>
      </w:r>
    </w:p>
    <w:p w14:paraId="15E8930E" w14:textId="77777777" w:rsidR="00A52B2D" w:rsidRPr="00C127ED" w:rsidRDefault="00A52B2D" w:rsidP="009016D2">
      <w:pPr>
        <w:spacing w:after="0" w:line="240" w:lineRule="auto"/>
        <w:jc w:val="both"/>
        <w:rPr>
          <w:rFonts w:ascii="Arial" w:hAnsi="Arial" w:cs="Arial"/>
        </w:rPr>
      </w:pPr>
    </w:p>
    <w:p w14:paraId="165E4D31" w14:textId="77777777" w:rsidR="00CB4BB4" w:rsidRPr="00C127ED" w:rsidRDefault="00404272" w:rsidP="009016D2">
      <w:pPr>
        <w:spacing w:after="0" w:line="240" w:lineRule="auto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Art. 9º Fica</w:t>
      </w:r>
      <w:r w:rsidR="00B851EE" w:rsidRPr="00C127ED">
        <w:rPr>
          <w:rFonts w:ascii="Arial" w:hAnsi="Arial" w:cs="Arial"/>
        </w:rPr>
        <w:t>m com eficácia suspensa, no período que trata</w:t>
      </w:r>
      <w:r w:rsidR="00092643" w:rsidRPr="00C127ED">
        <w:rPr>
          <w:rFonts w:ascii="Arial" w:hAnsi="Arial" w:cs="Arial"/>
        </w:rPr>
        <w:t>m</w:t>
      </w:r>
      <w:r w:rsidR="00B851EE" w:rsidRPr="00C127ED">
        <w:rPr>
          <w:rFonts w:ascii="Arial" w:hAnsi="Arial" w:cs="Arial"/>
        </w:rPr>
        <w:t xml:space="preserve"> o</w:t>
      </w:r>
      <w:r w:rsidR="00092643" w:rsidRPr="00C127ED">
        <w:rPr>
          <w:rFonts w:ascii="Arial" w:hAnsi="Arial" w:cs="Arial"/>
        </w:rPr>
        <w:t>s</w:t>
      </w:r>
      <w:r w:rsidR="00B851EE" w:rsidRPr="00C127ED">
        <w:rPr>
          <w:rFonts w:ascii="Arial" w:hAnsi="Arial" w:cs="Arial"/>
        </w:rPr>
        <w:t xml:space="preserve"> art. </w:t>
      </w:r>
      <w:r w:rsidR="00092643" w:rsidRPr="00C127ED">
        <w:rPr>
          <w:rFonts w:ascii="Arial" w:hAnsi="Arial" w:cs="Arial"/>
        </w:rPr>
        <w:t>2º e 3º</w:t>
      </w:r>
      <w:r w:rsidR="00055B46" w:rsidRPr="00C127ED">
        <w:rPr>
          <w:rFonts w:ascii="Arial" w:hAnsi="Arial" w:cs="Arial"/>
        </w:rPr>
        <w:t>, as</w:t>
      </w:r>
      <w:r w:rsidR="00B851EE" w:rsidRPr="00C127ED">
        <w:rPr>
          <w:rFonts w:ascii="Arial" w:hAnsi="Arial" w:cs="Arial"/>
        </w:rPr>
        <w:t xml:space="preserve"> demais normas municipais que confrontem com as disposições deste Decreto.</w:t>
      </w:r>
    </w:p>
    <w:p w14:paraId="3AC40C42" w14:textId="77777777" w:rsidR="001679BD" w:rsidRPr="00C127ED" w:rsidRDefault="001679BD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0E170BB2" w14:textId="77777777" w:rsidR="001679BD" w:rsidRPr="00C127ED" w:rsidRDefault="001679BD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Art.</w:t>
      </w:r>
      <w:r w:rsidR="00C77C78" w:rsidRPr="00C127ED">
        <w:rPr>
          <w:rFonts w:ascii="Arial" w:hAnsi="Arial" w:cs="Arial"/>
        </w:rPr>
        <w:t xml:space="preserve"> </w:t>
      </w:r>
      <w:r w:rsidR="00C72608" w:rsidRPr="00C127ED">
        <w:rPr>
          <w:rFonts w:ascii="Arial" w:hAnsi="Arial" w:cs="Arial"/>
        </w:rPr>
        <w:t>9</w:t>
      </w:r>
      <w:r w:rsidRPr="00C127ED">
        <w:rPr>
          <w:rFonts w:ascii="Arial" w:hAnsi="Arial" w:cs="Arial"/>
        </w:rPr>
        <w:t>º Este Decreto entra em vigor na data de sua publicação.</w:t>
      </w:r>
    </w:p>
    <w:p w14:paraId="25286104" w14:textId="77777777" w:rsidR="004D49C5" w:rsidRPr="00C127ED" w:rsidRDefault="004D49C5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191E9685" w14:textId="77777777" w:rsidR="004D49C5" w:rsidRPr="00C127ED" w:rsidRDefault="004D49C5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45812B68" w14:textId="77777777" w:rsidR="001679BD" w:rsidRPr="00C127ED" w:rsidRDefault="001679BD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076B0C60" w14:textId="20EE841D" w:rsidR="001679BD" w:rsidRPr="00C127ED" w:rsidRDefault="00C127ED" w:rsidP="00C127ED">
      <w:pPr>
        <w:spacing w:after="0" w:line="240" w:lineRule="auto"/>
        <w:rPr>
          <w:rFonts w:ascii="Arial" w:hAnsi="Arial" w:cs="Arial"/>
        </w:rPr>
      </w:pPr>
      <w:r w:rsidRPr="00C127ED">
        <w:rPr>
          <w:rFonts w:ascii="Arial" w:hAnsi="Arial" w:cs="Arial"/>
        </w:rPr>
        <w:t>Gabinete do Prefeito Municipal De Tenente Portela-RS, aos 6 dias do mês de março do ano de 2021.</w:t>
      </w:r>
    </w:p>
    <w:p w14:paraId="30C67F51" w14:textId="7E7BF746" w:rsidR="00AC29B9" w:rsidRDefault="00AC29B9" w:rsidP="009016D2">
      <w:pPr>
        <w:spacing w:after="0" w:line="240" w:lineRule="auto"/>
        <w:jc w:val="both"/>
        <w:rPr>
          <w:rFonts w:ascii="Arial" w:hAnsi="Arial" w:cs="Arial"/>
        </w:rPr>
      </w:pPr>
    </w:p>
    <w:p w14:paraId="74CA35EF" w14:textId="0C83F542" w:rsidR="00C127ED" w:rsidRDefault="00C127ED" w:rsidP="009016D2">
      <w:pPr>
        <w:spacing w:after="0" w:line="240" w:lineRule="auto"/>
        <w:jc w:val="both"/>
        <w:rPr>
          <w:rFonts w:ascii="Arial" w:hAnsi="Arial" w:cs="Arial"/>
        </w:rPr>
      </w:pPr>
    </w:p>
    <w:p w14:paraId="3D6499F4" w14:textId="77777777" w:rsidR="00C127ED" w:rsidRPr="00C127ED" w:rsidRDefault="00C127ED" w:rsidP="009016D2">
      <w:pPr>
        <w:spacing w:after="0" w:line="240" w:lineRule="auto"/>
        <w:jc w:val="both"/>
        <w:rPr>
          <w:rFonts w:ascii="Arial" w:hAnsi="Arial" w:cs="Arial"/>
        </w:rPr>
      </w:pPr>
    </w:p>
    <w:p w14:paraId="4A0F01FE" w14:textId="77777777" w:rsidR="001679BD" w:rsidRPr="00C127ED" w:rsidRDefault="001679BD" w:rsidP="009016D2">
      <w:pPr>
        <w:spacing w:after="0" w:line="240" w:lineRule="auto"/>
        <w:ind w:left="4395" w:hanging="4395"/>
        <w:jc w:val="both"/>
        <w:rPr>
          <w:rFonts w:ascii="Arial" w:hAnsi="Arial" w:cs="Arial"/>
        </w:rPr>
      </w:pPr>
    </w:p>
    <w:p w14:paraId="3CCC56A0" w14:textId="77777777" w:rsidR="007B7E75" w:rsidRPr="00C127ED" w:rsidRDefault="00AC29B9" w:rsidP="009016D2">
      <w:pPr>
        <w:spacing w:after="0" w:line="240" w:lineRule="auto"/>
        <w:ind w:right="-63"/>
        <w:jc w:val="both"/>
        <w:rPr>
          <w:rFonts w:ascii="Arial" w:hAnsi="Arial" w:cs="Arial"/>
          <w:b/>
        </w:rPr>
      </w:pPr>
      <w:r w:rsidRPr="00C127ED">
        <w:rPr>
          <w:rFonts w:ascii="Arial" w:hAnsi="Arial" w:cs="Arial"/>
        </w:rPr>
        <w:t xml:space="preserve">                                                                                   </w:t>
      </w:r>
      <w:r w:rsidRPr="00C127ED">
        <w:rPr>
          <w:rFonts w:ascii="Arial" w:hAnsi="Arial" w:cs="Arial"/>
          <w:bCs/>
        </w:rPr>
        <w:t xml:space="preserve"> </w:t>
      </w:r>
      <w:r w:rsidRPr="00C127ED">
        <w:rPr>
          <w:rFonts w:ascii="Arial" w:hAnsi="Arial" w:cs="Arial"/>
          <w:b/>
        </w:rPr>
        <w:tab/>
        <w:t>ROSEMAR ANTÔNIO SALA</w:t>
      </w:r>
    </w:p>
    <w:p w14:paraId="0623FA71" w14:textId="77777777" w:rsidR="007B7E75" w:rsidRPr="00C127ED" w:rsidRDefault="00AC29B9" w:rsidP="009016D2">
      <w:pPr>
        <w:spacing w:after="0" w:line="240" w:lineRule="auto"/>
        <w:ind w:left="4956" w:right="-63" w:firstLine="708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Prefeito de Tenente Portela/RS</w:t>
      </w:r>
    </w:p>
    <w:p w14:paraId="2D4B6B03" w14:textId="77777777" w:rsidR="00AC29B9" w:rsidRPr="00C127ED" w:rsidRDefault="00AC29B9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41552124" w14:textId="77777777" w:rsidR="007B7E75" w:rsidRPr="00C127ED" w:rsidRDefault="00AC29B9" w:rsidP="009016D2">
      <w:pPr>
        <w:spacing w:after="0" w:line="240" w:lineRule="auto"/>
        <w:ind w:right="-62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Registre-se e Publique-se:</w:t>
      </w:r>
      <w:r w:rsidR="00552E8D" w:rsidRPr="00C127ED">
        <w:rPr>
          <w:rFonts w:ascii="Arial" w:hAnsi="Arial" w:cs="Arial"/>
        </w:rPr>
        <w:t xml:space="preserve">    </w:t>
      </w:r>
    </w:p>
    <w:p w14:paraId="79E52DC1" w14:textId="77777777" w:rsidR="007B7E75" w:rsidRPr="00C127ED" w:rsidRDefault="00A67F9A" w:rsidP="009016D2">
      <w:pPr>
        <w:spacing w:after="0" w:line="240" w:lineRule="auto"/>
        <w:ind w:right="-62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 xml:space="preserve">Aos </w:t>
      </w:r>
      <w:r w:rsidR="00092643" w:rsidRPr="00C127ED">
        <w:rPr>
          <w:rFonts w:ascii="Arial" w:hAnsi="Arial" w:cs="Arial"/>
        </w:rPr>
        <w:t>06</w:t>
      </w:r>
      <w:r w:rsidR="00AC29B9" w:rsidRPr="00C127ED">
        <w:rPr>
          <w:rFonts w:ascii="Arial" w:hAnsi="Arial" w:cs="Arial"/>
        </w:rPr>
        <w:t xml:space="preserve"> dias do mês de </w:t>
      </w:r>
      <w:r w:rsidR="00092643" w:rsidRPr="00C127ED">
        <w:rPr>
          <w:rFonts w:ascii="Arial" w:hAnsi="Arial" w:cs="Arial"/>
        </w:rPr>
        <w:t>março</w:t>
      </w:r>
      <w:r w:rsidR="00AC29B9" w:rsidRPr="00C127ED">
        <w:rPr>
          <w:rFonts w:ascii="Arial" w:hAnsi="Arial" w:cs="Arial"/>
        </w:rPr>
        <w:t xml:space="preserve"> de 2021.</w:t>
      </w:r>
    </w:p>
    <w:p w14:paraId="6819307C" w14:textId="5772E93A" w:rsidR="007B7E75" w:rsidRDefault="007B7E7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E6A29C3" w14:textId="79D119EB" w:rsidR="00C127ED" w:rsidRDefault="00C127ED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5DC44C7" w14:textId="77777777" w:rsidR="00C127ED" w:rsidRPr="00C127ED" w:rsidRDefault="00C127ED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2965EA20" w14:textId="77777777" w:rsidR="007B7E75" w:rsidRPr="00C127ED" w:rsidRDefault="007B7E7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45D3A8BD" w14:textId="77777777" w:rsidR="007B7E75" w:rsidRPr="00C127ED" w:rsidRDefault="00AC29B9" w:rsidP="009016D2">
      <w:pPr>
        <w:spacing w:after="0" w:line="240" w:lineRule="auto"/>
        <w:ind w:right="-63"/>
        <w:jc w:val="both"/>
        <w:rPr>
          <w:rFonts w:ascii="Arial" w:hAnsi="Arial" w:cs="Arial"/>
          <w:bCs/>
        </w:rPr>
      </w:pPr>
      <w:r w:rsidRPr="00C127ED">
        <w:rPr>
          <w:rFonts w:ascii="Arial" w:hAnsi="Arial" w:cs="Arial"/>
          <w:bCs/>
        </w:rPr>
        <w:t xml:space="preserve">Paulo </w:t>
      </w:r>
      <w:proofErr w:type="spellStart"/>
      <w:r w:rsidRPr="00C127ED">
        <w:rPr>
          <w:rFonts w:ascii="Arial" w:hAnsi="Arial" w:cs="Arial"/>
          <w:bCs/>
        </w:rPr>
        <w:t>Josselino</w:t>
      </w:r>
      <w:proofErr w:type="spellEnd"/>
      <w:r w:rsidRPr="00C127ED">
        <w:rPr>
          <w:rFonts w:ascii="Arial" w:hAnsi="Arial" w:cs="Arial"/>
          <w:bCs/>
        </w:rPr>
        <w:t xml:space="preserve"> Farias</w:t>
      </w:r>
    </w:p>
    <w:p w14:paraId="63FD2FB4" w14:textId="77777777" w:rsidR="007B7E75" w:rsidRPr="00C127ED" w:rsidRDefault="00AC29B9" w:rsidP="009016D2">
      <w:pPr>
        <w:spacing w:after="0" w:line="240" w:lineRule="auto"/>
        <w:ind w:right="-62"/>
        <w:jc w:val="both"/>
        <w:rPr>
          <w:rFonts w:ascii="Arial" w:hAnsi="Arial" w:cs="Arial"/>
        </w:rPr>
      </w:pPr>
      <w:r w:rsidRPr="00C127ED">
        <w:rPr>
          <w:rFonts w:ascii="Arial" w:hAnsi="Arial" w:cs="Arial"/>
        </w:rPr>
        <w:t>Secretario Municipal de Administração, Planejamento</w:t>
      </w:r>
      <w:r w:rsidR="001679BD" w:rsidRPr="00C127ED">
        <w:rPr>
          <w:rFonts w:ascii="Arial" w:hAnsi="Arial" w:cs="Arial"/>
        </w:rPr>
        <w:t xml:space="preserve"> </w:t>
      </w:r>
      <w:r w:rsidRPr="00C127ED">
        <w:rPr>
          <w:rFonts w:ascii="Arial" w:hAnsi="Arial" w:cs="Arial"/>
        </w:rPr>
        <w:t>e Comunicação Social</w:t>
      </w:r>
    </w:p>
    <w:p w14:paraId="031BEC74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14ACC5F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0D8F3521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49F5EA96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7A354DC9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9F61B4B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2181EF14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10BD9C26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551C1507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315F825D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3818F4F0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30797C25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3F9C72EE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FF1E5FB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2E10C000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53A2968B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1F762478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1261DE7F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4FA16BE1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7EB463FC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96CC529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0CD4B799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57942C2B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A6F4150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49299625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5B71DB7D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39FE2047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52923C6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764E56EA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3669561B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02191078" w14:textId="77777777" w:rsidR="004D49C5" w:rsidRPr="00C127ED" w:rsidRDefault="004D49C5" w:rsidP="004D49C5">
      <w:pPr>
        <w:spacing w:after="0" w:line="240" w:lineRule="auto"/>
        <w:ind w:right="-62"/>
        <w:jc w:val="center"/>
        <w:rPr>
          <w:rFonts w:ascii="Arial" w:hAnsi="Arial" w:cs="Arial"/>
          <w:b/>
        </w:rPr>
      </w:pPr>
      <w:r w:rsidRPr="00C127ED">
        <w:rPr>
          <w:rFonts w:ascii="Arial" w:hAnsi="Arial" w:cs="Arial"/>
          <w:b/>
        </w:rPr>
        <w:t>ANEXO ÚNICO</w:t>
      </w:r>
    </w:p>
    <w:p w14:paraId="16998A16" w14:textId="77777777" w:rsidR="003F6F88" w:rsidRPr="00C127ED" w:rsidRDefault="003F6F88" w:rsidP="004D49C5">
      <w:pPr>
        <w:spacing w:after="0" w:line="240" w:lineRule="auto"/>
        <w:ind w:right="-62"/>
        <w:jc w:val="center"/>
        <w:rPr>
          <w:rFonts w:ascii="Arial" w:hAnsi="Arial" w:cs="Arial"/>
        </w:rPr>
      </w:pPr>
    </w:p>
    <w:p w14:paraId="1B533434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620680EF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2E8D4D0F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7DD1F211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7A406A29" w14:textId="77777777" w:rsidR="004D49C5" w:rsidRPr="00C127ED" w:rsidRDefault="004D49C5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p w14:paraId="1435ADFE" w14:textId="77777777" w:rsidR="00BE4CCF" w:rsidRPr="00C127ED" w:rsidRDefault="00BE4CCF" w:rsidP="009016D2">
      <w:pPr>
        <w:spacing w:after="0" w:line="240" w:lineRule="auto"/>
        <w:ind w:right="-62"/>
        <w:jc w:val="both"/>
        <w:rPr>
          <w:rFonts w:ascii="Arial" w:hAnsi="Arial" w:cs="Arial"/>
        </w:rPr>
      </w:pPr>
    </w:p>
    <w:sectPr w:rsidR="00BE4CCF" w:rsidRPr="00C127ED" w:rsidSect="001A69E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B0F4" w14:textId="77777777" w:rsidR="00975F62" w:rsidRDefault="00975F62">
      <w:pPr>
        <w:spacing w:line="240" w:lineRule="auto"/>
      </w:pPr>
      <w:r>
        <w:separator/>
      </w:r>
    </w:p>
  </w:endnote>
  <w:endnote w:type="continuationSeparator" w:id="0">
    <w:p w14:paraId="389B9C72" w14:textId="77777777" w:rsidR="00975F62" w:rsidRDefault="0097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6980" w14:textId="77777777" w:rsidR="00C45802" w:rsidRDefault="00C45802">
    <w:pPr>
      <w:pStyle w:val="Rodap"/>
    </w:pPr>
    <w:r>
      <w:rPr>
        <w:noProof/>
        <w:lang w:eastAsia="pt-BR"/>
      </w:rPr>
      <w:drawing>
        <wp:inline distT="0" distB="0" distL="114300" distR="114300" wp14:anchorId="7F58CDFC" wp14:editId="0CE337CF">
          <wp:extent cx="6181725" cy="529590"/>
          <wp:effectExtent l="0" t="0" r="9525" b="3810"/>
          <wp:docPr id="7" name="Imagem 7" descr="rodapé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rodapé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725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A4D56" w14:textId="77777777" w:rsidR="00C45802" w:rsidRDefault="00C458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9EC7" w14:textId="77777777" w:rsidR="00975F62" w:rsidRDefault="00975F62">
      <w:pPr>
        <w:spacing w:after="0" w:line="240" w:lineRule="auto"/>
      </w:pPr>
      <w:r>
        <w:separator/>
      </w:r>
    </w:p>
  </w:footnote>
  <w:footnote w:type="continuationSeparator" w:id="0">
    <w:p w14:paraId="5CD4148E" w14:textId="77777777" w:rsidR="00975F62" w:rsidRDefault="0097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4D912" w14:textId="77777777" w:rsidR="00C45802" w:rsidRDefault="00C45802">
    <w:pPr>
      <w:pStyle w:val="Cabealho"/>
      <w:jc w:val="center"/>
    </w:pPr>
    <w:r>
      <w:rPr>
        <w:noProof/>
        <w:lang w:eastAsia="pt-BR"/>
      </w:rPr>
      <w:drawing>
        <wp:inline distT="0" distB="0" distL="114300" distR="114300" wp14:anchorId="2E17B0D0" wp14:editId="5DE6EE82">
          <wp:extent cx="6106160" cy="1273810"/>
          <wp:effectExtent l="0" t="0" r="8890" b="2540"/>
          <wp:docPr id="4" name="Imagem 4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6160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8626D" w14:textId="77777777" w:rsidR="00C45802" w:rsidRDefault="00C458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86"/>
    <w:rsid w:val="0000711A"/>
    <w:rsid w:val="00022A09"/>
    <w:rsid w:val="00051A40"/>
    <w:rsid w:val="00055679"/>
    <w:rsid w:val="00055B46"/>
    <w:rsid w:val="00066BC8"/>
    <w:rsid w:val="00071909"/>
    <w:rsid w:val="000757A4"/>
    <w:rsid w:val="0008545E"/>
    <w:rsid w:val="00092643"/>
    <w:rsid w:val="000A022F"/>
    <w:rsid w:val="000B1832"/>
    <w:rsid w:val="000D6B0A"/>
    <w:rsid w:val="000E5130"/>
    <w:rsid w:val="000E591C"/>
    <w:rsid w:val="00103CA1"/>
    <w:rsid w:val="001131B0"/>
    <w:rsid w:val="00143E6B"/>
    <w:rsid w:val="00163BB7"/>
    <w:rsid w:val="001679BD"/>
    <w:rsid w:val="00185BFD"/>
    <w:rsid w:val="001A50E1"/>
    <w:rsid w:val="001A69EA"/>
    <w:rsid w:val="001C36A3"/>
    <w:rsid w:val="001E019A"/>
    <w:rsid w:val="001E3906"/>
    <w:rsid w:val="001F3C6F"/>
    <w:rsid w:val="00210604"/>
    <w:rsid w:val="0023261A"/>
    <w:rsid w:val="002428B8"/>
    <w:rsid w:val="00246784"/>
    <w:rsid w:val="0028677F"/>
    <w:rsid w:val="0029219E"/>
    <w:rsid w:val="00295BD3"/>
    <w:rsid w:val="002B6749"/>
    <w:rsid w:val="002C6BB3"/>
    <w:rsid w:val="002F2CC7"/>
    <w:rsid w:val="003270F2"/>
    <w:rsid w:val="00331909"/>
    <w:rsid w:val="00372857"/>
    <w:rsid w:val="00373C05"/>
    <w:rsid w:val="003B57B0"/>
    <w:rsid w:val="003C5A0D"/>
    <w:rsid w:val="003C7BC3"/>
    <w:rsid w:val="003F0995"/>
    <w:rsid w:val="003F6F88"/>
    <w:rsid w:val="00404272"/>
    <w:rsid w:val="0040634E"/>
    <w:rsid w:val="0041603F"/>
    <w:rsid w:val="00441ABB"/>
    <w:rsid w:val="00451A33"/>
    <w:rsid w:val="00454F43"/>
    <w:rsid w:val="00455508"/>
    <w:rsid w:val="00462313"/>
    <w:rsid w:val="00490E8C"/>
    <w:rsid w:val="00491761"/>
    <w:rsid w:val="004C7F22"/>
    <w:rsid w:val="004D49C5"/>
    <w:rsid w:val="004F3087"/>
    <w:rsid w:val="004F5520"/>
    <w:rsid w:val="00514B1B"/>
    <w:rsid w:val="00532131"/>
    <w:rsid w:val="00546B26"/>
    <w:rsid w:val="00552E8D"/>
    <w:rsid w:val="00594209"/>
    <w:rsid w:val="005A0E08"/>
    <w:rsid w:val="005B5921"/>
    <w:rsid w:val="005B64FB"/>
    <w:rsid w:val="005C2724"/>
    <w:rsid w:val="005E0776"/>
    <w:rsid w:val="00610081"/>
    <w:rsid w:val="00653539"/>
    <w:rsid w:val="00660059"/>
    <w:rsid w:val="00663AE6"/>
    <w:rsid w:val="00672EF4"/>
    <w:rsid w:val="00697683"/>
    <w:rsid w:val="006C1CB9"/>
    <w:rsid w:val="00711180"/>
    <w:rsid w:val="0074296A"/>
    <w:rsid w:val="007459E4"/>
    <w:rsid w:val="00745F7F"/>
    <w:rsid w:val="00783782"/>
    <w:rsid w:val="007851EF"/>
    <w:rsid w:val="007A6896"/>
    <w:rsid w:val="007B7E75"/>
    <w:rsid w:val="007C74D1"/>
    <w:rsid w:val="007E1BFF"/>
    <w:rsid w:val="007F71F7"/>
    <w:rsid w:val="00804495"/>
    <w:rsid w:val="00820EA8"/>
    <w:rsid w:val="0088337F"/>
    <w:rsid w:val="0089602D"/>
    <w:rsid w:val="008A317A"/>
    <w:rsid w:val="008B4BF9"/>
    <w:rsid w:val="008C1D86"/>
    <w:rsid w:val="008D50B7"/>
    <w:rsid w:val="009016D2"/>
    <w:rsid w:val="00904F1B"/>
    <w:rsid w:val="009200B0"/>
    <w:rsid w:val="00940D24"/>
    <w:rsid w:val="00946DA3"/>
    <w:rsid w:val="00975F62"/>
    <w:rsid w:val="00982339"/>
    <w:rsid w:val="00982E3F"/>
    <w:rsid w:val="00987044"/>
    <w:rsid w:val="009920AD"/>
    <w:rsid w:val="00994D63"/>
    <w:rsid w:val="009D59D4"/>
    <w:rsid w:val="009E7FD4"/>
    <w:rsid w:val="009F0A0D"/>
    <w:rsid w:val="009F6274"/>
    <w:rsid w:val="00A05539"/>
    <w:rsid w:val="00A44376"/>
    <w:rsid w:val="00A47255"/>
    <w:rsid w:val="00A52B2D"/>
    <w:rsid w:val="00A67F9A"/>
    <w:rsid w:val="00A903BA"/>
    <w:rsid w:val="00AC29B9"/>
    <w:rsid w:val="00AD24AC"/>
    <w:rsid w:val="00AF6BC7"/>
    <w:rsid w:val="00B451E3"/>
    <w:rsid w:val="00B508AC"/>
    <w:rsid w:val="00B84026"/>
    <w:rsid w:val="00B851EE"/>
    <w:rsid w:val="00B92886"/>
    <w:rsid w:val="00BB4BD3"/>
    <w:rsid w:val="00BC5F28"/>
    <w:rsid w:val="00BC6041"/>
    <w:rsid w:val="00BE4CCF"/>
    <w:rsid w:val="00BF3425"/>
    <w:rsid w:val="00C02671"/>
    <w:rsid w:val="00C127ED"/>
    <w:rsid w:val="00C225D2"/>
    <w:rsid w:val="00C43169"/>
    <w:rsid w:val="00C45802"/>
    <w:rsid w:val="00C72608"/>
    <w:rsid w:val="00C74BD2"/>
    <w:rsid w:val="00C77C78"/>
    <w:rsid w:val="00C80C21"/>
    <w:rsid w:val="00C81123"/>
    <w:rsid w:val="00C9734B"/>
    <w:rsid w:val="00CA4979"/>
    <w:rsid w:val="00CB4BB4"/>
    <w:rsid w:val="00D10CA2"/>
    <w:rsid w:val="00D16F84"/>
    <w:rsid w:val="00D178AE"/>
    <w:rsid w:val="00D30525"/>
    <w:rsid w:val="00D4552A"/>
    <w:rsid w:val="00D525A0"/>
    <w:rsid w:val="00D658F3"/>
    <w:rsid w:val="00D7249E"/>
    <w:rsid w:val="00D93236"/>
    <w:rsid w:val="00DB0FA5"/>
    <w:rsid w:val="00DC2D67"/>
    <w:rsid w:val="00DD141D"/>
    <w:rsid w:val="00E17D2C"/>
    <w:rsid w:val="00E324DA"/>
    <w:rsid w:val="00E55335"/>
    <w:rsid w:val="00EC1472"/>
    <w:rsid w:val="00EC5078"/>
    <w:rsid w:val="00EE032E"/>
    <w:rsid w:val="00EF41BB"/>
    <w:rsid w:val="00F011B1"/>
    <w:rsid w:val="00F23BA6"/>
    <w:rsid w:val="00F33689"/>
    <w:rsid w:val="00FA0759"/>
    <w:rsid w:val="00FB0B91"/>
    <w:rsid w:val="00FB3674"/>
    <w:rsid w:val="00FC2DE1"/>
    <w:rsid w:val="00FD27B3"/>
    <w:rsid w:val="00FD4E86"/>
    <w:rsid w:val="00FF0848"/>
    <w:rsid w:val="00FF26B1"/>
    <w:rsid w:val="00FF3AC3"/>
    <w:rsid w:val="089534DD"/>
    <w:rsid w:val="0A6D18E6"/>
    <w:rsid w:val="0C5A5D48"/>
    <w:rsid w:val="19BC2C3B"/>
    <w:rsid w:val="1C7960CF"/>
    <w:rsid w:val="2BBC6FEB"/>
    <w:rsid w:val="30914531"/>
    <w:rsid w:val="37D6437A"/>
    <w:rsid w:val="4A1732C1"/>
    <w:rsid w:val="50933D6D"/>
    <w:rsid w:val="54360376"/>
    <w:rsid w:val="66AB552A"/>
    <w:rsid w:val="6E384DCF"/>
    <w:rsid w:val="71E22930"/>
    <w:rsid w:val="72A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92B6"/>
  <w15:docId w15:val="{3B218E5B-AFB7-490E-8759-F82D15C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E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semiHidden/>
    <w:unhideWhenUsed/>
    <w:qFormat/>
    <w:rsid w:val="001A69EA"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A6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69EA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1A69E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nhideWhenUsed/>
    <w:qFormat/>
    <w:rsid w:val="001A69EA"/>
    <w:pPr>
      <w:spacing w:after="120" w:line="480" w:lineRule="auto"/>
      <w:ind w:left="283"/>
    </w:pPr>
  </w:style>
  <w:style w:type="paragraph" w:styleId="Corpodetexto3">
    <w:name w:val="Body Text 3"/>
    <w:basedOn w:val="Normal"/>
    <w:uiPriority w:val="99"/>
    <w:semiHidden/>
    <w:unhideWhenUsed/>
    <w:qFormat/>
    <w:rsid w:val="001A69EA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uiPriority w:val="99"/>
    <w:semiHidden/>
    <w:unhideWhenUsed/>
    <w:qFormat/>
    <w:rsid w:val="001A69EA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unhideWhenUsed/>
    <w:qFormat/>
    <w:rsid w:val="001A69E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1A69EA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qFormat/>
    <w:rsid w:val="001A6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1A69EA"/>
  </w:style>
  <w:style w:type="character" w:customStyle="1" w:styleId="RodapChar">
    <w:name w:val="Rodapé Char"/>
    <w:basedOn w:val="Fontepargpadro"/>
    <w:link w:val="Rodap"/>
    <w:uiPriority w:val="99"/>
    <w:qFormat/>
    <w:rsid w:val="001A69EA"/>
  </w:style>
  <w:style w:type="paragraph" w:customStyle="1" w:styleId="Default">
    <w:name w:val="Default"/>
    <w:qFormat/>
    <w:rsid w:val="001A69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basedOn w:val="Normal"/>
    <w:uiPriority w:val="1"/>
    <w:qFormat/>
    <w:rsid w:val="001A69EA"/>
    <w:rPr>
      <w:rFonts w:ascii="Calibri" w:hAnsi="Calibri"/>
      <w:sz w:val="20"/>
      <w:szCs w:val="20"/>
      <w:lang w:val="en-US" w:bidi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9E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1A69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spensodorecuo">
    <w:name w:val="Suspensão do recuo"/>
    <w:basedOn w:val="Normal"/>
    <w:qFormat/>
    <w:rsid w:val="001A69EA"/>
    <w:pPr>
      <w:tabs>
        <w:tab w:val="left" w:pos="0"/>
      </w:tabs>
      <w:spacing w:after="0" w:line="240" w:lineRule="auto"/>
      <w:ind w:left="567" w:firstLine="1416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90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isestaduais.com.br/rs/decreto-n-55240-2020-rio-grande-do-sul-institui-o-sistema-de-distanciamento-controlado-para-fins-de-prevencao-e-de-enfrentamento-a-epidemia-causada-pelo-novo-coronavirus-covid-19-no-ambito-do-estado-do-rio-grande-do-sul-reitera-a-declaracao-de-estado-de-calamidade-publica-em-todo-o-territorio-estadual-e-da-outras-providenc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isestaduais.com.br/rs/decreto-n-55240-2020-rio-grande-do-sul-institui-o-sistema-de-distanciamento-controlado-para-fins-de-prevencao-e-de-enfrentamento-a-epidemia-causada-pelo-novo-coronavirus-covid-19-no-ambito-do-estado-do-rio-grande-do-sul-reitera-a-declaracao-de-estado-de-calamidade-publica-em-todo-o-territorio-estadual-e-da-outras-providenc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2958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FARIAS</dc:creator>
  <cp:lastModifiedBy>user</cp:lastModifiedBy>
  <cp:revision>2</cp:revision>
  <cp:lastPrinted>2021-03-06T17:12:00Z</cp:lastPrinted>
  <dcterms:created xsi:type="dcterms:W3CDTF">2021-03-06T17:12:00Z</dcterms:created>
  <dcterms:modified xsi:type="dcterms:W3CDTF">2021-03-06T17:12:00Z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