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172" w:rsidRDefault="002533AB">
      <w:pPr>
        <w:pStyle w:val="Corpodetexto"/>
        <w:tabs>
          <w:tab w:val="left" w:pos="369"/>
          <w:tab w:val="center" w:pos="4252"/>
        </w:tabs>
        <w:spacing w:after="0"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PROCESSO SELETIVO SIMPLIFICADO Nº 0</w:t>
      </w:r>
      <w:r w:rsidR="00344B27">
        <w:rPr>
          <w:b/>
          <w:sz w:val="24"/>
          <w:szCs w:val="24"/>
        </w:rPr>
        <w:t>01/2021</w:t>
      </w:r>
    </w:p>
    <w:p w:rsidR="00647172" w:rsidRDefault="002533AB">
      <w:pPr>
        <w:pStyle w:val="Corpodetexto"/>
        <w:tabs>
          <w:tab w:val="left" w:pos="369"/>
          <w:tab w:val="center" w:pos="4252"/>
        </w:tabs>
        <w:spacing w:after="0"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EDITAL Nº 001, 10 DE</w:t>
      </w:r>
      <w:r w:rsidR="00344B27">
        <w:rPr>
          <w:b/>
          <w:sz w:val="24"/>
          <w:szCs w:val="24"/>
        </w:rPr>
        <w:t xml:space="preserve"> FEVEREIRO DE 2021</w:t>
      </w:r>
      <w:r>
        <w:rPr>
          <w:b/>
          <w:sz w:val="24"/>
          <w:szCs w:val="24"/>
        </w:rPr>
        <w:t>.</w:t>
      </w:r>
    </w:p>
    <w:p w:rsidR="00647172" w:rsidRDefault="00647172">
      <w:pPr>
        <w:pStyle w:val="TextosemFormatao"/>
        <w:jc w:val="both"/>
        <w:rPr>
          <w:rFonts w:ascii="Arial" w:hAnsi="Arial" w:cs="Arial"/>
          <w:b/>
          <w:bCs/>
        </w:rPr>
      </w:pPr>
    </w:p>
    <w:p w:rsidR="002533AB" w:rsidRDefault="002533AB">
      <w:pPr>
        <w:pStyle w:val="TextosemFormatao"/>
        <w:jc w:val="both"/>
        <w:rPr>
          <w:rFonts w:ascii="Arial" w:hAnsi="Arial" w:cs="Arial"/>
          <w:b/>
          <w:bCs/>
        </w:rPr>
      </w:pPr>
    </w:p>
    <w:p w:rsidR="00647172" w:rsidRDefault="002533AB">
      <w:pPr>
        <w:ind w:left="396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TORNA PÚBLICO O PROCESSO SELETIVO SIMPLIFICADO PARA CONTRATAÇÃO TEMPORÁRIA POR EXCEPCIONAL INTERESSE PÚBLICO DE MÉDICOS PARA ATUAR NAS UNIDADES DE SAÚDE DA SECRETARIA MUNICIPAL DE SAÚDE E SANEAMENTO, AUTORIZADO PELA LEI MUNICIPAL Nº 2.657, DE 24 DE MARÇO DE 2020.</w:t>
      </w:r>
    </w:p>
    <w:p w:rsidR="002533AB" w:rsidRDefault="002533AB">
      <w:pPr>
        <w:ind w:left="3968"/>
        <w:jc w:val="both"/>
        <w:rPr>
          <w:rFonts w:ascii="Arial" w:hAnsi="Arial" w:cs="Arial"/>
          <w:b/>
        </w:rPr>
      </w:pPr>
    </w:p>
    <w:p w:rsidR="00344B27" w:rsidRDefault="00344B27">
      <w:pPr>
        <w:ind w:left="3968"/>
        <w:jc w:val="both"/>
        <w:rPr>
          <w:rFonts w:ascii="Arial" w:hAnsi="Arial" w:cs="Arial"/>
          <w:b/>
        </w:rPr>
      </w:pPr>
    </w:p>
    <w:p w:rsidR="00647172" w:rsidRDefault="00344B27">
      <w:pPr>
        <w:spacing w:line="360" w:lineRule="auto"/>
        <w:ind w:firstLine="168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  <w:b/>
          <w:bCs/>
        </w:rPr>
        <w:t>Rosemar</w:t>
      </w:r>
      <w:proofErr w:type="spellEnd"/>
      <w:r>
        <w:rPr>
          <w:rFonts w:ascii="Arial" w:hAnsi="Arial" w:cs="Arial"/>
          <w:b/>
          <w:bCs/>
        </w:rPr>
        <w:t xml:space="preserve"> Antônio Sala</w:t>
      </w:r>
      <w:r w:rsidR="002533AB">
        <w:rPr>
          <w:rFonts w:ascii="Arial" w:hAnsi="Arial" w:cs="Arial"/>
        </w:rPr>
        <w:t>, Prefeito Municipal de Tenente Portela – RS, em exercício, no uso das atribuições que lhe confere a Lei Orgânica Municipal e em conformidade com a autorização da Lei Municipal nº 2.657, de 24 de março de 2020, torna pública a abertura de inscrições para o Processo Seletivo Simplificado, destinado à contratação temporária por excepcional interesse público de</w:t>
      </w:r>
      <w:r w:rsidR="002533AB">
        <w:rPr>
          <w:rFonts w:ascii="Arial" w:hAnsi="Arial" w:cs="Arial"/>
          <w:b/>
        </w:rPr>
        <w:t xml:space="preserve"> MÉDICO</w:t>
      </w:r>
      <w:r w:rsidR="002533AB">
        <w:rPr>
          <w:rFonts w:ascii="Arial" w:hAnsi="Arial" w:cs="Arial"/>
        </w:rPr>
        <w:t>, para atuar nas Unidades de Saúde da Secretaria Municipal de Saúde e Saneamento.</w:t>
      </w:r>
    </w:p>
    <w:p w:rsidR="00647172" w:rsidRDefault="00647172">
      <w:pPr>
        <w:spacing w:line="360" w:lineRule="auto"/>
        <w:ind w:firstLine="1680"/>
        <w:jc w:val="both"/>
        <w:rPr>
          <w:rFonts w:ascii="Arial" w:hAnsi="Arial" w:cs="Arial"/>
        </w:rPr>
      </w:pPr>
    </w:p>
    <w:p w:rsidR="00647172" w:rsidRDefault="002533AB">
      <w:pPr>
        <w:pStyle w:val="PargrafodaLista"/>
        <w:tabs>
          <w:tab w:val="left" w:pos="993"/>
        </w:tabs>
        <w:spacing w:line="360" w:lineRule="auto"/>
        <w:ind w:left="170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1. DAS VAGAS E CARGA HORÁRIA:</w:t>
      </w:r>
    </w:p>
    <w:p w:rsidR="00647172" w:rsidRDefault="002533AB">
      <w:pPr>
        <w:pStyle w:val="PargrafodaLista"/>
        <w:spacing w:line="360" w:lineRule="auto"/>
        <w:ind w:left="0" w:firstLine="170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1.1 </w:t>
      </w:r>
      <w:r>
        <w:rPr>
          <w:rFonts w:ascii="Arial" w:hAnsi="Arial" w:cs="Arial"/>
        </w:rPr>
        <w:t>Os cargos, a quantidade de vagas, os pré-requisitos, a jornada de trabalho semanal, a remuneração mensal estão estabelecidos no quadro a seguir:</w:t>
      </w:r>
    </w:p>
    <w:p w:rsidR="00647172" w:rsidRDefault="00647172">
      <w:pPr>
        <w:pStyle w:val="PargrafodaLista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3"/>
        <w:gridCol w:w="1418"/>
        <w:gridCol w:w="3758"/>
        <w:gridCol w:w="1336"/>
        <w:gridCol w:w="1817"/>
      </w:tblGrid>
      <w:tr w:rsidR="00647172"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69696" w:themeFill="accent3"/>
            <w:vAlign w:val="center"/>
          </w:tcPr>
          <w:p w:rsidR="00647172" w:rsidRDefault="002533A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69696" w:themeFill="accent3"/>
            <w:vAlign w:val="center"/>
          </w:tcPr>
          <w:p w:rsidR="00647172" w:rsidRDefault="002533A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NÚMERO DE VAGAS</w:t>
            </w:r>
          </w:p>
        </w:tc>
        <w:tc>
          <w:tcPr>
            <w:tcW w:w="3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69696" w:themeFill="accent3"/>
            <w:vAlign w:val="center"/>
          </w:tcPr>
          <w:p w:rsidR="00647172" w:rsidRDefault="002533A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REQUISITOS EXIGIDOS PARA INSCRIÇÃO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69696" w:themeFill="accent3"/>
            <w:vAlign w:val="center"/>
          </w:tcPr>
          <w:p w:rsidR="00647172" w:rsidRDefault="002533A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CARGA HORÁRIA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69696" w:themeFill="accent3"/>
            <w:vAlign w:val="center"/>
          </w:tcPr>
          <w:p w:rsidR="00647172" w:rsidRDefault="002533A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VENCIMENTO</w:t>
            </w:r>
          </w:p>
          <w:p w:rsidR="00647172" w:rsidRDefault="002533A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BÁSICO</w:t>
            </w:r>
          </w:p>
        </w:tc>
      </w:tr>
      <w:tr w:rsidR="00647172"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47172" w:rsidRDefault="002533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Médico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47172" w:rsidRDefault="002533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</w:t>
            </w:r>
          </w:p>
        </w:tc>
        <w:tc>
          <w:tcPr>
            <w:tcW w:w="3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47172" w:rsidRDefault="002533A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-Idade mínima de 21 anos;</w:t>
            </w:r>
          </w:p>
          <w:p w:rsidR="00647172" w:rsidRDefault="002533A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-Curso Superior Completo;</w:t>
            </w:r>
          </w:p>
          <w:p w:rsidR="00647172" w:rsidRDefault="002533A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  <w:color w:val="000000"/>
              </w:rPr>
              <w:t>Habilitação legal para o exercício da profissão de Médico no Registro no Conselho Regional de Medicina.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47172" w:rsidRDefault="002533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 horas</w:t>
            </w:r>
          </w:p>
          <w:p w:rsidR="00647172" w:rsidRDefault="002533AB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semanais</w:t>
            </w:r>
            <w:proofErr w:type="gramEnd"/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47172" w:rsidRDefault="002533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R$ 6.692,28</w:t>
            </w:r>
          </w:p>
        </w:tc>
      </w:tr>
    </w:tbl>
    <w:p w:rsidR="00647172" w:rsidRDefault="00647172">
      <w:pPr>
        <w:spacing w:line="360" w:lineRule="auto"/>
        <w:ind w:left="3969"/>
        <w:jc w:val="both"/>
        <w:rPr>
          <w:rFonts w:ascii="Arial" w:hAnsi="Arial" w:cs="Arial"/>
          <w:b/>
        </w:rPr>
      </w:pPr>
    </w:p>
    <w:p w:rsidR="00647172" w:rsidRDefault="002533AB">
      <w:pPr>
        <w:spacing w:line="360" w:lineRule="auto"/>
        <w:ind w:firstLine="170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 xml:space="preserve">1.2 </w:t>
      </w:r>
      <w:r>
        <w:rPr>
          <w:rFonts w:ascii="Arial" w:hAnsi="Arial" w:cs="Arial"/>
          <w:color w:val="000000"/>
        </w:rPr>
        <w:t xml:space="preserve">Além do vencimento o contratado fará jus às seguintes vantagens funcionais: Remuneração por serviços extraordinários, na eventual extrapolação da carga horária diária e semanal, desde que previamente convocado pelo superior hierárquico; repouso semanal remunerado, adicional noturno e gratificação natalina </w:t>
      </w:r>
      <w:r>
        <w:rPr>
          <w:rFonts w:ascii="Arial" w:hAnsi="Arial" w:cs="Arial"/>
          <w:color w:val="000000"/>
        </w:rPr>
        <w:lastRenderedPageBreak/>
        <w:t>(integral e ou proporcional); Inscrição no Regime Geral de Previdência Social; Férias integrais e/ou proporcionais conforme a duração do contrato.</w:t>
      </w:r>
    </w:p>
    <w:p w:rsidR="00647172" w:rsidRDefault="00647172">
      <w:pPr>
        <w:spacing w:line="360" w:lineRule="auto"/>
        <w:ind w:firstLine="1701"/>
        <w:jc w:val="both"/>
        <w:rPr>
          <w:rFonts w:ascii="Arial" w:hAnsi="Arial" w:cs="Arial"/>
          <w:color w:val="000000"/>
        </w:rPr>
      </w:pPr>
    </w:p>
    <w:p w:rsidR="00647172" w:rsidRDefault="002533AB">
      <w:pPr>
        <w:tabs>
          <w:tab w:val="left" w:pos="709"/>
          <w:tab w:val="left" w:pos="1701"/>
        </w:tabs>
        <w:spacing w:line="360" w:lineRule="auto"/>
        <w:ind w:firstLine="170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1.3</w:t>
      </w:r>
      <w:r>
        <w:rPr>
          <w:rFonts w:ascii="Arial" w:hAnsi="Arial" w:cs="Arial"/>
          <w:color w:val="000000"/>
        </w:rPr>
        <w:t xml:space="preserve"> Sobre o valor total da remuneração incidirão os devidos descontos fiscais e previdenciários.</w:t>
      </w:r>
    </w:p>
    <w:p w:rsidR="00647172" w:rsidRDefault="00647172">
      <w:pPr>
        <w:tabs>
          <w:tab w:val="left" w:pos="709"/>
          <w:tab w:val="left" w:pos="1701"/>
        </w:tabs>
        <w:spacing w:line="360" w:lineRule="auto"/>
        <w:ind w:firstLine="1701"/>
        <w:jc w:val="both"/>
        <w:rPr>
          <w:rFonts w:ascii="Arial" w:hAnsi="Arial" w:cs="Arial"/>
          <w:b/>
          <w:color w:val="000000"/>
        </w:rPr>
      </w:pPr>
    </w:p>
    <w:p w:rsidR="00647172" w:rsidRDefault="002533AB">
      <w:pPr>
        <w:tabs>
          <w:tab w:val="left" w:pos="709"/>
          <w:tab w:val="left" w:pos="1701"/>
          <w:tab w:val="left" w:pos="2694"/>
        </w:tabs>
        <w:spacing w:line="360" w:lineRule="auto"/>
        <w:ind w:firstLine="1701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000000"/>
        </w:rPr>
        <w:t xml:space="preserve">1.4 </w:t>
      </w:r>
      <w:r>
        <w:rPr>
          <w:rFonts w:ascii="Arial" w:hAnsi="Arial" w:cs="Arial"/>
        </w:rPr>
        <w:t>Os deveres e proibições aplicadas ao contratado correspondem àqueles estabelecidos para os demais servidores estatutários, consoante dicção da Lei Municipal nº 2.546/2018, que estabelece o Regime Jurídico dos Servidores Municipais.</w:t>
      </w:r>
    </w:p>
    <w:p w:rsidR="00647172" w:rsidRDefault="00647172">
      <w:pPr>
        <w:spacing w:line="360" w:lineRule="auto"/>
        <w:ind w:firstLine="1701"/>
        <w:jc w:val="both"/>
        <w:rPr>
          <w:rFonts w:ascii="Arial" w:hAnsi="Arial" w:cs="Arial"/>
        </w:rPr>
      </w:pPr>
    </w:p>
    <w:p w:rsidR="00647172" w:rsidRDefault="002533AB">
      <w:pPr>
        <w:pStyle w:val="PargrafodaLista"/>
        <w:spacing w:line="360" w:lineRule="auto"/>
        <w:ind w:left="0" w:firstLine="170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1.5 </w:t>
      </w:r>
      <w:r>
        <w:rPr>
          <w:rFonts w:ascii="Arial" w:hAnsi="Arial" w:cs="Arial"/>
        </w:rPr>
        <w:t>As atribuições dos cargos são as constantes no anexo I.</w:t>
      </w:r>
    </w:p>
    <w:p w:rsidR="00647172" w:rsidRDefault="00647172">
      <w:pPr>
        <w:tabs>
          <w:tab w:val="left" w:pos="709"/>
          <w:tab w:val="left" w:pos="1701"/>
          <w:tab w:val="left" w:pos="2694"/>
        </w:tabs>
        <w:spacing w:line="360" w:lineRule="auto"/>
        <w:ind w:firstLine="1701"/>
        <w:jc w:val="both"/>
        <w:rPr>
          <w:rFonts w:ascii="Arial" w:hAnsi="Arial" w:cs="Arial"/>
        </w:rPr>
      </w:pPr>
    </w:p>
    <w:p w:rsidR="00647172" w:rsidRDefault="002533AB">
      <w:pPr>
        <w:pStyle w:val="PargrafodaLista"/>
        <w:tabs>
          <w:tab w:val="left" w:pos="993"/>
        </w:tabs>
        <w:spacing w:line="360" w:lineRule="auto"/>
        <w:ind w:left="2268" w:hanging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2. DAS INSCRIÇÕES:</w:t>
      </w:r>
    </w:p>
    <w:p w:rsidR="00647172" w:rsidRDefault="00647172">
      <w:pPr>
        <w:pStyle w:val="PargrafodaLista"/>
        <w:tabs>
          <w:tab w:val="left" w:pos="993"/>
        </w:tabs>
        <w:spacing w:line="360" w:lineRule="auto"/>
        <w:ind w:left="2268" w:hanging="567"/>
        <w:jc w:val="both"/>
        <w:rPr>
          <w:rFonts w:ascii="Arial" w:hAnsi="Arial" w:cs="Arial"/>
          <w:b/>
        </w:rPr>
      </w:pPr>
    </w:p>
    <w:p w:rsidR="00647172" w:rsidRDefault="002533AB">
      <w:pPr>
        <w:pStyle w:val="PargrafodaLista"/>
        <w:spacing w:line="360" w:lineRule="auto"/>
        <w:ind w:left="0" w:firstLine="170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2.1. </w:t>
      </w:r>
      <w:r>
        <w:rPr>
          <w:rFonts w:ascii="Arial" w:hAnsi="Arial" w:cs="Arial"/>
        </w:rPr>
        <w:t xml:space="preserve"> A inscrição do candidato implicará o conhecimento das presentes disposições e a tácita aceitação das condições do processo seletivo, tais como se acham estabelecidas neste edital e nas normas legais pertinentes, bem como em eventuais aditamentos, comunicados e instruções específicas para realização da seleção acerca das quais o candidato não poderá alegar desconhecimento.</w:t>
      </w:r>
    </w:p>
    <w:p w:rsidR="00647172" w:rsidRDefault="00647172">
      <w:pPr>
        <w:pStyle w:val="PargrafodaLista"/>
        <w:spacing w:line="276" w:lineRule="auto"/>
        <w:ind w:left="0" w:firstLine="1701"/>
        <w:jc w:val="both"/>
        <w:rPr>
          <w:rFonts w:ascii="Arial" w:hAnsi="Arial" w:cs="Arial"/>
        </w:rPr>
      </w:pPr>
    </w:p>
    <w:p w:rsidR="00647172" w:rsidRDefault="002533AB">
      <w:pPr>
        <w:pStyle w:val="PargrafodaLista"/>
        <w:spacing w:line="360" w:lineRule="auto"/>
        <w:ind w:left="0" w:firstLine="167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2.2. </w:t>
      </w:r>
      <w:r>
        <w:rPr>
          <w:rFonts w:ascii="Arial" w:hAnsi="Arial" w:cs="Arial"/>
        </w:rPr>
        <w:t xml:space="preserve">Para ter acesso a todos os editais do processo seletivo o candidato poderá verificar diretamente no quadro de publicações oficiais da Prefeitura Municipal de Tenente Portela/RS, bem como, em jornal de circulação na cidade de Tenente Portela/RS (extrato do edital de abertura das inscrições e homologação do resultado final), ou no site </w:t>
      </w:r>
      <w:r>
        <w:rPr>
          <w:rFonts w:ascii="Arial" w:hAnsi="Arial" w:cs="Arial"/>
          <w:i/>
          <w:iCs/>
        </w:rPr>
        <w:t>www.tenenteportela.rs.gov.br</w:t>
      </w:r>
      <w:r>
        <w:rPr>
          <w:rFonts w:ascii="Arial" w:hAnsi="Arial" w:cs="Arial"/>
        </w:rPr>
        <w:t>, na aba Prefeitura – Concursos e Processos Seletivos.</w:t>
      </w:r>
    </w:p>
    <w:p w:rsidR="00647172" w:rsidRDefault="00647172">
      <w:pPr>
        <w:pStyle w:val="PargrafodaLista"/>
        <w:spacing w:line="276" w:lineRule="auto"/>
        <w:ind w:left="0" w:firstLine="1701"/>
        <w:jc w:val="both"/>
        <w:rPr>
          <w:rFonts w:ascii="Arial" w:hAnsi="Arial" w:cs="Arial"/>
        </w:rPr>
      </w:pPr>
    </w:p>
    <w:p w:rsidR="00647172" w:rsidRPr="001B0F53" w:rsidRDefault="002533AB">
      <w:pPr>
        <w:pStyle w:val="PargrafodaLista"/>
        <w:spacing w:line="360" w:lineRule="auto"/>
        <w:ind w:left="0" w:firstLine="1680"/>
        <w:jc w:val="both"/>
        <w:rPr>
          <w:rFonts w:ascii="Arial" w:hAnsi="Arial" w:cs="Arial"/>
          <w:strike/>
          <w:color w:val="000000" w:themeColor="text1"/>
        </w:rPr>
      </w:pPr>
      <w:r>
        <w:rPr>
          <w:rFonts w:ascii="Arial" w:hAnsi="Arial" w:cs="Arial"/>
          <w:b/>
        </w:rPr>
        <w:t xml:space="preserve">2.3. </w:t>
      </w:r>
      <w:r>
        <w:rPr>
          <w:rFonts w:ascii="Arial" w:hAnsi="Arial" w:cs="Arial"/>
        </w:rPr>
        <w:t xml:space="preserve">As </w:t>
      </w:r>
      <w:r>
        <w:rPr>
          <w:rFonts w:ascii="Arial" w:hAnsi="Arial" w:cs="Arial"/>
          <w:b/>
        </w:rPr>
        <w:t>inscrições</w:t>
      </w:r>
      <w:r>
        <w:rPr>
          <w:rFonts w:ascii="Arial" w:hAnsi="Arial" w:cs="Arial"/>
        </w:rPr>
        <w:t xml:space="preserve"> serão realizadas no período </w:t>
      </w:r>
      <w:r w:rsidR="006F5425">
        <w:rPr>
          <w:rFonts w:ascii="Arial" w:hAnsi="Arial" w:cs="Arial"/>
          <w:b/>
          <w:bCs/>
          <w:u w:val="single"/>
        </w:rPr>
        <w:t>11</w:t>
      </w:r>
      <w:r>
        <w:rPr>
          <w:rFonts w:ascii="Arial" w:hAnsi="Arial" w:cs="Arial"/>
          <w:b/>
          <w:bCs/>
          <w:u w:val="single"/>
        </w:rPr>
        <w:t xml:space="preserve"> a </w:t>
      </w:r>
      <w:r w:rsidR="00DA041A">
        <w:rPr>
          <w:rFonts w:ascii="Arial" w:hAnsi="Arial" w:cs="Arial"/>
          <w:b/>
          <w:bCs/>
          <w:u w:val="single"/>
        </w:rPr>
        <w:t>1</w:t>
      </w:r>
      <w:r w:rsidR="006F5425">
        <w:rPr>
          <w:rFonts w:ascii="Arial" w:hAnsi="Arial" w:cs="Arial"/>
          <w:b/>
          <w:bCs/>
          <w:u w:val="single"/>
        </w:rPr>
        <w:t>8</w:t>
      </w:r>
      <w:bookmarkStart w:id="0" w:name="_GoBack"/>
      <w:bookmarkEnd w:id="0"/>
      <w:r>
        <w:rPr>
          <w:rFonts w:ascii="Arial" w:hAnsi="Arial" w:cs="Arial"/>
          <w:b/>
          <w:bCs/>
          <w:u w:val="single"/>
        </w:rPr>
        <w:t xml:space="preserve"> de </w:t>
      </w:r>
      <w:r w:rsidR="00604E13">
        <w:rPr>
          <w:rFonts w:ascii="Arial" w:hAnsi="Arial" w:cs="Arial"/>
          <w:b/>
          <w:bCs/>
          <w:u w:val="single"/>
        </w:rPr>
        <w:t>FEVEREIRO de 2021</w:t>
      </w:r>
      <w:r>
        <w:rPr>
          <w:rFonts w:ascii="Arial" w:hAnsi="Arial" w:cs="Arial"/>
          <w:bCs/>
          <w:u w:val="single"/>
        </w:rPr>
        <w:t xml:space="preserve">, </w:t>
      </w:r>
      <w:r>
        <w:rPr>
          <w:rFonts w:ascii="Arial" w:hAnsi="Arial" w:cs="Arial"/>
          <w:b/>
          <w:u w:val="single"/>
        </w:rPr>
        <w:t>EXCLUSIVAMENTE PELA INTERNET</w:t>
      </w:r>
      <w:r>
        <w:rPr>
          <w:rFonts w:ascii="Arial" w:hAnsi="Arial" w:cs="Arial"/>
          <w:u w:val="single"/>
        </w:rPr>
        <w:t>,</w:t>
      </w:r>
      <w:r>
        <w:rPr>
          <w:rFonts w:ascii="Arial" w:hAnsi="Arial" w:cs="Arial"/>
        </w:rPr>
        <w:t xml:space="preserve"> disponível no site do </w:t>
      </w:r>
      <w:r w:rsidRPr="001B0F53">
        <w:rPr>
          <w:rFonts w:ascii="Arial" w:hAnsi="Arial" w:cs="Arial"/>
          <w:color w:val="000000" w:themeColor="text1"/>
        </w:rPr>
        <w:t xml:space="preserve">Município no endereço eletrônico: </w:t>
      </w:r>
      <w:hyperlink r:id="rId10" w:history="1">
        <w:r w:rsidR="00FF6C84" w:rsidRPr="001B0F53">
          <w:rPr>
            <w:rStyle w:val="Hyperlink"/>
            <w:rFonts w:ascii="Arial" w:hAnsi="Arial" w:cs="Arial"/>
            <w:i/>
            <w:color w:val="000000" w:themeColor="text1"/>
            <w:u w:val="none"/>
          </w:rPr>
          <w:t>www.tenenteportela.rs.gov.br</w:t>
        </w:r>
      </w:hyperlink>
      <w:r w:rsidR="009F5391" w:rsidRPr="001B0F53">
        <w:rPr>
          <w:rFonts w:ascii="Arial" w:hAnsi="Arial" w:cs="Arial"/>
          <w:i/>
          <w:color w:val="000000" w:themeColor="text1"/>
        </w:rPr>
        <w:t>/concurso</w:t>
      </w:r>
      <w:r w:rsidRPr="001B0F53">
        <w:rPr>
          <w:rFonts w:ascii="Arial" w:hAnsi="Arial" w:cs="Arial"/>
          <w:i/>
          <w:color w:val="000000" w:themeColor="text1"/>
        </w:rPr>
        <w:t>.</w:t>
      </w:r>
      <w:r w:rsidRPr="001B0F53">
        <w:rPr>
          <w:rFonts w:ascii="Arial" w:hAnsi="Arial" w:cs="Arial"/>
          <w:color w:val="000000" w:themeColor="text1"/>
          <w:u w:val="single"/>
        </w:rPr>
        <w:t xml:space="preserve"> </w:t>
      </w:r>
    </w:p>
    <w:p w:rsidR="00647172" w:rsidRPr="001B0F53" w:rsidRDefault="00647172">
      <w:pPr>
        <w:spacing w:line="276" w:lineRule="auto"/>
        <w:ind w:firstLine="1701"/>
        <w:jc w:val="both"/>
        <w:rPr>
          <w:rFonts w:ascii="Arial" w:hAnsi="Arial" w:cs="Arial"/>
          <w:b/>
          <w:color w:val="000000" w:themeColor="text1"/>
        </w:rPr>
      </w:pPr>
    </w:p>
    <w:p w:rsidR="00647172" w:rsidRDefault="002533AB">
      <w:pPr>
        <w:pStyle w:val="PargrafodaLista"/>
        <w:spacing w:line="360" w:lineRule="auto"/>
        <w:ind w:left="0" w:firstLine="168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 xml:space="preserve">2.4. </w:t>
      </w:r>
      <w:r>
        <w:rPr>
          <w:rFonts w:ascii="Arial" w:hAnsi="Arial" w:cs="Arial"/>
        </w:rPr>
        <w:t xml:space="preserve">No ato da inscrição, o candidato deverá preencher o formulário de inscrição </w:t>
      </w:r>
      <w:r>
        <w:rPr>
          <w:rFonts w:ascii="Arial" w:hAnsi="Arial" w:cs="Arial"/>
          <w:i/>
        </w:rPr>
        <w:t xml:space="preserve">online </w:t>
      </w:r>
      <w:r>
        <w:rPr>
          <w:rFonts w:ascii="Arial" w:hAnsi="Arial" w:cs="Arial"/>
        </w:rPr>
        <w:t xml:space="preserve">e deverá encaminhar os documentos comprobatórios, abaixo listados, no formato digitalizado para o endereço eletrônico: </w:t>
      </w:r>
      <w:hyperlink r:id="rId11" w:history="1">
        <w:r>
          <w:rPr>
            <w:rStyle w:val="Hyperlink"/>
            <w:rFonts w:ascii="Arial" w:hAnsi="Arial" w:cs="Arial"/>
          </w:rPr>
          <w:t>seletiva@tenenteportela.rs.gov.br</w:t>
        </w:r>
      </w:hyperlink>
      <w:r>
        <w:rPr>
          <w:rFonts w:ascii="Arial" w:hAnsi="Arial" w:cs="Arial"/>
        </w:rPr>
        <w:t>.</w:t>
      </w:r>
    </w:p>
    <w:p w:rsidR="00647172" w:rsidRDefault="002533AB">
      <w:pPr>
        <w:pStyle w:val="PargrafodaLista"/>
        <w:tabs>
          <w:tab w:val="left" w:pos="1701"/>
        </w:tabs>
        <w:spacing w:line="360" w:lineRule="auto"/>
        <w:ind w:left="0" w:firstLine="1418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</w:rPr>
        <w:t>)</w:t>
      </w:r>
      <w:r>
        <w:rPr>
          <w:rFonts w:ascii="Arial" w:hAnsi="Arial" w:cs="Arial"/>
        </w:rPr>
        <w:tab/>
        <w:t>Cópia da Carteira de Identidade (RG);</w:t>
      </w:r>
    </w:p>
    <w:p w:rsidR="00647172" w:rsidRDefault="002533AB">
      <w:pPr>
        <w:pStyle w:val="PargrafodaLista"/>
        <w:tabs>
          <w:tab w:val="left" w:pos="1701"/>
        </w:tabs>
        <w:spacing w:line="360" w:lineRule="auto"/>
        <w:ind w:left="0" w:firstLine="1418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b)</w:t>
      </w:r>
      <w:proofErr w:type="gramEnd"/>
      <w:r>
        <w:rPr>
          <w:rFonts w:ascii="Arial" w:hAnsi="Arial" w:cs="Arial"/>
        </w:rPr>
        <w:tab/>
        <w:t>Cópia do comprovante de inscrição no Cadastro de Pessoa Física (CPF);</w:t>
      </w:r>
    </w:p>
    <w:p w:rsidR="00647172" w:rsidRDefault="002533AB">
      <w:pPr>
        <w:pStyle w:val="PargrafodaLista"/>
        <w:tabs>
          <w:tab w:val="left" w:pos="1701"/>
        </w:tabs>
        <w:spacing w:line="360" w:lineRule="auto"/>
        <w:ind w:left="0" w:firstLine="1418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c)</w:t>
      </w:r>
      <w:proofErr w:type="gramEnd"/>
      <w:r>
        <w:rPr>
          <w:rFonts w:ascii="Arial" w:hAnsi="Arial" w:cs="Arial"/>
        </w:rPr>
        <w:tab/>
        <w:t>Cópia de comprovação da quitação eleitoral (certidão de regularidade eleitoral emitida pela Justiça Eleitoral);</w:t>
      </w:r>
    </w:p>
    <w:p w:rsidR="00647172" w:rsidRDefault="002533AB">
      <w:pPr>
        <w:pStyle w:val="PargrafodaLista"/>
        <w:tabs>
          <w:tab w:val="left" w:pos="1701"/>
        </w:tabs>
        <w:spacing w:line="360" w:lineRule="auto"/>
        <w:ind w:left="0" w:firstLine="1418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d)</w:t>
      </w:r>
      <w:proofErr w:type="gramEnd"/>
      <w:r>
        <w:rPr>
          <w:rFonts w:ascii="Arial" w:hAnsi="Arial" w:cs="Arial"/>
        </w:rPr>
        <w:tab/>
        <w:t>Cópia do comprovante de quitação com as obrigações militares, quando do sexo masculino;</w:t>
      </w:r>
    </w:p>
    <w:p w:rsidR="00647172" w:rsidRDefault="002533AB">
      <w:pPr>
        <w:pStyle w:val="PargrafodaLista"/>
        <w:tabs>
          <w:tab w:val="left" w:pos="1701"/>
        </w:tabs>
        <w:spacing w:line="360" w:lineRule="auto"/>
        <w:ind w:left="0" w:firstLine="1418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e</w:t>
      </w:r>
      <w:proofErr w:type="gramEnd"/>
      <w:r>
        <w:rPr>
          <w:rFonts w:ascii="Arial" w:hAnsi="Arial" w:cs="Arial"/>
        </w:rPr>
        <w:t>)</w:t>
      </w:r>
      <w:r>
        <w:rPr>
          <w:rFonts w:ascii="Arial" w:hAnsi="Arial" w:cs="Arial"/>
        </w:rPr>
        <w:tab/>
        <w:t>Cópia do comprovante de residência atualizado;</w:t>
      </w:r>
    </w:p>
    <w:p w:rsidR="00647172" w:rsidRDefault="002533AB">
      <w:pPr>
        <w:pStyle w:val="PargrafodaLista"/>
        <w:tabs>
          <w:tab w:val="left" w:pos="1701"/>
        </w:tabs>
        <w:spacing w:line="360" w:lineRule="auto"/>
        <w:ind w:left="0" w:firstLine="1418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f)</w:t>
      </w:r>
      <w:proofErr w:type="gramEnd"/>
      <w:r>
        <w:rPr>
          <w:rFonts w:ascii="Arial" w:hAnsi="Arial" w:cs="Arial"/>
        </w:rPr>
        <w:tab/>
        <w:t>Cópia dos documentos que comprovem a formação mínima exigida para a função do cargo que se inscreveu e comprovante de inscrição no órgão de classe competente;</w:t>
      </w:r>
    </w:p>
    <w:p w:rsidR="00647172" w:rsidRDefault="002533AB">
      <w:pPr>
        <w:pStyle w:val="PargrafodaLista"/>
        <w:tabs>
          <w:tab w:val="left" w:pos="1701"/>
        </w:tabs>
        <w:spacing w:line="360" w:lineRule="auto"/>
        <w:ind w:left="0" w:firstLine="1418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g)</w:t>
      </w:r>
      <w:proofErr w:type="gramEnd"/>
      <w:r>
        <w:rPr>
          <w:rFonts w:ascii="Arial" w:hAnsi="Arial" w:cs="Arial"/>
        </w:rPr>
        <w:tab/>
        <w:t>Cópia dos Títulos para prova de títulos, conforme estabelecidos no item 4 e seguintes.</w:t>
      </w:r>
    </w:p>
    <w:p w:rsidR="00647172" w:rsidRDefault="00647172">
      <w:pPr>
        <w:tabs>
          <w:tab w:val="left" w:pos="1134"/>
        </w:tabs>
        <w:spacing w:line="276" w:lineRule="auto"/>
        <w:ind w:firstLine="1701"/>
        <w:jc w:val="both"/>
        <w:rPr>
          <w:rFonts w:ascii="Arial" w:hAnsi="Arial" w:cs="Arial"/>
        </w:rPr>
      </w:pPr>
    </w:p>
    <w:p w:rsidR="00647172" w:rsidRDefault="002533AB">
      <w:pPr>
        <w:spacing w:line="276" w:lineRule="auto"/>
        <w:ind w:firstLine="170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2.5. </w:t>
      </w:r>
      <w:r>
        <w:rPr>
          <w:rFonts w:ascii="Arial" w:hAnsi="Arial" w:cs="Arial"/>
        </w:rPr>
        <w:t>As inscrições serão gratuitas para todos os candidatos.</w:t>
      </w:r>
    </w:p>
    <w:p w:rsidR="00647172" w:rsidRDefault="00647172">
      <w:pPr>
        <w:pStyle w:val="PargrafodaLista"/>
        <w:spacing w:line="276" w:lineRule="auto"/>
        <w:ind w:left="1494" w:firstLine="1701"/>
        <w:jc w:val="both"/>
        <w:rPr>
          <w:rFonts w:ascii="Arial" w:hAnsi="Arial" w:cs="Arial"/>
        </w:rPr>
      </w:pPr>
    </w:p>
    <w:p w:rsidR="00647172" w:rsidRDefault="002533AB">
      <w:pPr>
        <w:spacing w:line="276" w:lineRule="auto"/>
        <w:ind w:firstLine="170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2.6. </w:t>
      </w:r>
      <w:r>
        <w:rPr>
          <w:rFonts w:ascii="Arial" w:hAnsi="Arial" w:cs="Arial"/>
        </w:rPr>
        <w:t>Ficam impedidos de se candidatarem a vaga os menores de 18 anos, conforme preceitua o Código Civil brasileiro, bem como os que não forem brasileiros, de acordo com o que dispõe o art. 12 da Constituição Federal de 1988.</w:t>
      </w:r>
    </w:p>
    <w:p w:rsidR="00647172" w:rsidRDefault="00647172">
      <w:pPr>
        <w:spacing w:line="276" w:lineRule="auto"/>
        <w:ind w:firstLine="1701"/>
        <w:jc w:val="both"/>
        <w:rPr>
          <w:rFonts w:ascii="Arial" w:hAnsi="Arial" w:cs="Arial"/>
        </w:rPr>
      </w:pPr>
    </w:p>
    <w:p w:rsidR="00647172" w:rsidRDefault="002533AB">
      <w:pPr>
        <w:spacing w:line="276" w:lineRule="auto"/>
        <w:ind w:firstLine="170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2.7. </w:t>
      </w:r>
      <w:r>
        <w:rPr>
          <w:rFonts w:ascii="Arial" w:hAnsi="Arial" w:cs="Arial"/>
        </w:rPr>
        <w:t>O candidato ao efetivar sua inscrição, assume inteira responsabilidade pelas informações constantes no seu formulário de inscrição, sob as penas da Lei, bem como assume que está ciente e de acordo com as exigências e condições estabelecidas neste edital, do qual o candidato não poderá alegar desconhecimento, ficando o candidato, desde já, cientificado de que as informações inverídicas e incorretas por ele prestadas na ocasião da inscrição resultarão automaticamente na sua desclassificação.</w:t>
      </w:r>
    </w:p>
    <w:p w:rsidR="00647172" w:rsidRDefault="00647172">
      <w:pPr>
        <w:spacing w:line="276" w:lineRule="auto"/>
        <w:ind w:firstLine="1701"/>
        <w:jc w:val="both"/>
        <w:rPr>
          <w:rFonts w:ascii="Arial" w:hAnsi="Arial" w:cs="Arial"/>
        </w:rPr>
      </w:pPr>
    </w:p>
    <w:p w:rsidR="00647172" w:rsidRDefault="00647172">
      <w:pPr>
        <w:spacing w:line="276" w:lineRule="auto"/>
        <w:ind w:firstLine="1701"/>
        <w:jc w:val="both"/>
        <w:rPr>
          <w:rFonts w:ascii="Arial" w:hAnsi="Arial" w:cs="Arial"/>
          <w:b/>
        </w:rPr>
      </w:pPr>
    </w:p>
    <w:p w:rsidR="00647172" w:rsidRDefault="002533AB">
      <w:pPr>
        <w:spacing w:line="276" w:lineRule="auto"/>
        <w:ind w:firstLine="170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3. DO CRONOGRAMA DE EXECUÇÃO</w:t>
      </w:r>
    </w:p>
    <w:p w:rsidR="00647172" w:rsidRDefault="00647172">
      <w:pPr>
        <w:spacing w:line="276" w:lineRule="auto"/>
        <w:ind w:firstLine="1701"/>
        <w:jc w:val="both"/>
        <w:rPr>
          <w:rFonts w:ascii="Arial" w:hAnsi="Arial" w:cs="Arial"/>
          <w:b/>
        </w:rPr>
      </w:pPr>
    </w:p>
    <w:p w:rsidR="00647172" w:rsidRDefault="002533AB">
      <w:pPr>
        <w:spacing w:line="276" w:lineRule="auto"/>
        <w:ind w:firstLine="170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3.1.</w:t>
      </w:r>
      <w:r>
        <w:rPr>
          <w:rFonts w:ascii="Arial" w:hAnsi="Arial" w:cs="Arial"/>
        </w:rPr>
        <w:t xml:space="preserve"> O Cronograma de execução do Processo Seletivo se dará da seguinte forma:</w:t>
      </w:r>
    </w:p>
    <w:p w:rsidR="00647172" w:rsidRDefault="00647172">
      <w:pPr>
        <w:spacing w:line="276" w:lineRule="auto"/>
        <w:ind w:firstLine="1701"/>
        <w:jc w:val="both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77"/>
        <w:gridCol w:w="1437"/>
      </w:tblGrid>
      <w:tr w:rsidR="00647172" w:rsidTr="001B37BA">
        <w:trPr>
          <w:trHeight w:val="23"/>
          <w:jc w:val="center"/>
        </w:trPr>
        <w:tc>
          <w:tcPr>
            <w:tcW w:w="7677" w:type="dxa"/>
            <w:vAlign w:val="center"/>
          </w:tcPr>
          <w:p w:rsidR="00647172" w:rsidRDefault="002533AB">
            <w:pPr>
              <w:pStyle w:val="TableParagraph"/>
              <w:tabs>
                <w:tab w:val="left" w:pos="1485"/>
                <w:tab w:val="left" w:pos="2032"/>
                <w:tab w:val="left" w:pos="2862"/>
                <w:tab w:val="left" w:pos="3410"/>
                <w:tab w:val="left" w:pos="4055"/>
                <w:tab w:val="left" w:pos="4605"/>
                <w:tab w:val="left" w:pos="5910"/>
                <w:tab w:val="left" w:pos="7204"/>
              </w:tabs>
              <w:spacing w:line="250" w:lineRule="exact"/>
              <w:ind w:left="107"/>
              <w:jc w:val="both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lastRenderedPageBreak/>
              <w:t>Publicação</w:t>
            </w:r>
            <w:r>
              <w:rPr>
                <w:sz w:val="24"/>
                <w:szCs w:val="24"/>
                <w:lang w:val="pt-BR"/>
              </w:rPr>
              <w:tab/>
              <w:t>do</w:t>
            </w:r>
            <w:r>
              <w:rPr>
                <w:sz w:val="24"/>
                <w:szCs w:val="24"/>
                <w:lang w:val="pt-BR"/>
              </w:rPr>
              <w:tab/>
              <w:t>edital</w:t>
            </w:r>
            <w:r>
              <w:rPr>
                <w:sz w:val="24"/>
                <w:szCs w:val="24"/>
                <w:lang w:val="pt-BR"/>
              </w:rPr>
              <w:tab/>
              <w:t>no</w:t>
            </w:r>
            <w:r>
              <w:rPr>
                <w:sz w:val="24"/>
                <w:szCs w:val="24"/>
                <w:lang w:val="pt-BR"/>
              </w:rPr>
              <w:tab/>
              <w:t>site</w:t>
            </w:r>
            <w:r>
              <w:rPr>
                <w:sz w:val="24"/>
                <w:szCs w:val="24"/>
                <w:lang w:val="pt-BR"/>
              </w:rPr>
              <w:tab/>
              <w:t>do</w:t>
            </w:r>
            <w:r>
              <w:rPr>
                <w:sz w:val="24"/>
                <w:szCs w:val="24"/>
                <w:lang w:val="pt-BR"/>
              </w:rPr>
              <w:tab/>
              <w:t>Município,</w:t>
            </w:r>
            <w:r>
              <w:rPr>
                <w:sz w:val="24"/>
                <w:szCs w:val="24"/>
                <w:lang w:val="pt-BR"/>
              </w:rPr>
              <w:tab/>
              <w:t>disponível</w:t>
            </w:r>
            <w:r>
              <w:rPr>
                <w:sz w:val="24"/>
                <w:szCs w:val="24"/>
                <w:lang w:val="pt-BR"/>
              </w:rPr>
              <w:tab/>
            </w:r>
            <w:proofErr w:type="gramStart"/>
            <w:r>
              <w:rPr>
                <w:sz w:val="24"/>
                <w:szCs w:val="24"/>
                <w:lang w:val="pt-BR"/>
              </w:rPr>
              <w:t>em</w:t>
            </w:r>
            <w:proofErr w:type="gramEnd"/>
          </w:p>
          <w:p w:rsidR="00647172" w:rsidRDefault="002533AB">
            <w:pPr>
              <w:pStyle w:val="TableParagraph"/>
              <w:spacing w:before="126"/>
              <w:ind w:left="107"/>
              <w:jc w:val="both"/>
              <w:rPr>
                <w:sz w:val="24"/>
                <w:szCs w:val="24"/>
                <w:lang w:val="pt-BR"/>
              </w:rPr>
            </w:pPr>
            <w:r w:rsidRPr="001B0F53">
              <w:rPr>
                <w:sz w:val="24"/>
                <w:szCs w:val="24"/>
                <w:lang w:val="pt-BR"/>
              </w:rPr>
              <w:t>www.te</w:t>
            </w:r>
            <w:r w:rsidR="001B0F53">
              <w:rPr>
                <w:sz w:val="24"/>
                <w:szCs w:val="24"/>
                <w:lang w:val="pt-BR"/>
              </w:rPr>
              <w:t>nenteportela.rs.gov.br/concurso</w:t>
            </w:r>
          </w:p>
        </w:tc>
        <w:tc>
          <w:tcPr>
            <w:tcW w:w="1437" w:type="dxa"/>
            <w:vAlign w:val="center"/>
          </w:tcPr>
          <w:p w:rsidR="00647172" w:rsidRDefault="001B37BA">
            <w:pPr>
              <w:pStyle w:val="TableParagraph"/>
              <w:spacing w:line="250" w:lineRule="exact"/>
              <w:ind w:left="1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>10</w:t>
            </w:r>
            <w:r w:rsidR="002533AB">
              <w:rPr>
                <w:sz w:val="24"/>
                <w:szCs w:val="24"/>
                <w:lang w:val="pt-BR"/>
              </w:rPr>
              <w:t>/</w:t>
            </w:r>
            <w:r w:rsidR="00FF6C84">
              <w:rPr>
                <w:sz w:val="24"/>
                <w:szCs w:val="24"/>
                <w:lang w:val="pt-BR"/>
              </w:rPr>
              <w:t>02/2021</w:t>
            </w:r>
          </w:p>
        </w:tc>
      </w:tr>
      <w:tr w:rsidR="00647172" w:rsidTr="001B37BA">
        <w:trPr>
          <w:trHeight w:val="23"/>
          <w:jc w:val="center"/>
        </w:trPr>
        <w:tc>
          <w:tcPr>
            <w:tcW w:w="7677" w:type="dxa"/>
            <w:vAlign w:val="center"/>
          </w:tcPr>
          <w:p w:rsidR="00647172" w:rsidRDefault="002533AB">
            <w:pPr>
              <w:pStyle w:val="TableParagraph"/>
              <w:spacing w:line="254" w:lineRule="auto"/>
              <w:ind w:left="107" w:right="671"/>
              <w:jc w:val="both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Período de Inscrições junto à sede da Prefeitura Municipal de Tenente Portela/RS</w:t>
            </w:r>
          </w:p>
        </w:tc>
        <w:tc>
          <w:tcPr>
            <w:tcW w:w="1437" w:type="dxa"/>
            <w:vAlign w:val="center"/>
          </w:tcPr>
          <w:p w:rsidR="00647172" w:rsidRDefault="001B37BA">
            <w:pPr>
              <w:pStyle w:val="TableParagraph"/>
              <w:tabs>
                <w:tab w:val="left" w:pos="1646"/>
              </w:tabs>
              <w:spacing w:line="250" w:lineRule="exact"/>
              <w:ind w:left="1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>11</w:t>
            </w:r>
            <w:r w:rsidR="002533AB">
              <w:rPr>
                <w:sz w:val="24"/>
                <w:szCs w:val="24"/>
              </w:rPr>
              <w:t>/</w:t>
            </w:r>
            <w:r w:rsidR="00FF6C84">
              <w:rPr>
                <w:sz w:val="24"/>
                <w:szCs w:val="24"/>
                <w:lang w:val="pt-BR"/>
              </w:rPr>
              <w:t>02</w:t>
            </w:r>
            <w:r w:rsidR="00FF6C84">
              <w:rPr>
                <w:sz w:val="24"/>
                <w:szCs w:val="24"/>
              </w:rPr>
              <w:t>/2021</w:t>
            </w:r>
            <w:r w:rsidR="002533AB">
              <w:rPr>
                <w:sz w:val="24"/>
                <w:szCs w:val="24"/>
                <w:lang w:val="pt-BR"/>
              </w:rPr>
              <w:t xml:space="preserve"> a </w:t>
            </w:r>
            <w:r>
              <w:rPr>
                <w:sz w:val="24"/>
                <w:szCs w:val="24"/>
                <w:lang w:val="pt-BR"/>
              </w:rPr>
              <w:t>18</w:t>
            </w:r>
            <w:r w:rsidR="002533AB">
              <w:rPr>
                <w:sz w:val="24"/>
                <w:szCs w:val="24"/>
              </w:rPr>
              <w:t>/</w:t>
            </w:r>
            <w:r w:rsidR="00FF6C84">
              <w:rPr>
                <w:sz w:val="24"/>
                <w:szCs w:val="24"/>
                <w:lang w:val="pt-BR"/>
              </w:rPr>
              <w:t>02</w:t>
            </w:r>
            <w:r w:rsidR="00FF6C84">
              <w:rPr>
                <w:sz w:val="24"/>
                <w:szCs w:val="24"/>
              </w:rPr>
              <w:t>/2021</w:t>
            </w:r>
          </w:p>
        </w:tc>
      </w:tr>
      <w:tr w:rsidR="00647172" w:rsidTr="001B37BA">
        <w:trPr>
          <w:trHeight w:val="23"/>
          <w:jc w:val="center"/>
        </w:trPr>
        <w:tc>
          <w:tcPr>
            <w:tcW w:w="7677" w:type="dxa"/>
            <w:vAlign w:val="center"/>
          </w:tcPr>
          <w:p w:rsidR="00647172" w:rsidRDefault="002533AB">
            <w:pPr>
              <w:pStyle w:val="TableParagraph"/>
              <w:spacing w:line="250" w:lineRule="exact"/>
              <w:ind w:left="107"/>
              <w:jc w:val="both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Homologação das Inscrições e divulgação do resultado preliminar da Prova de Títulos.</w:t>
            </w:r>
          </w:p>
        </w:tc>
        <w:tc>
          <w:tcPr>
            <w:tcW w:w="1437" w:type="dxa"/>
            <w:vAlign w:val="center"/>
          </w:tcPr>
          <w:p w:rsidR="00647172" w:rsidRDefault="001B37BA">
            <w:pPr>
              <w:pStyle w:val="TableParagraph"/>
              <w:spacing w:line="250" w:lineRule="exact"/>
              <w:ind w:left="1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19/02/2021</w:t>
            </w:r>
          </w:p>
        </w:tc>
      </w:tr>
      <w:tr w:rsidR="00647172" w:rsidTr="001B37BA">
        <w:trPr>
          <w:trHeight w:val="23"/>
          <w:jc w:val="center"/>
        </w:trPr>
        <w:tc>
          <w:tcPr>
            <w:tcW w:w="7677" w:type="dxa"/>
            <w:vAlign w:val="center"/>
          </w:tcPr>
          <w:p w:rsidR="00647172" w:rsidRDefault="002533AB">
            <w:pPr>
              <w:pStyle w:val="TableParagraph"/>
              <w:spacing w:line="250" w:lineRule="exact"/>
              <w:ind w:left="107"/>
              <w:jc w:val="both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Prazo para interposição de recursos</w:t>
            </w:r>
          </w:p>
        </w:tc>
        <w:tc>
          <w:tcPr>
            <w:tcW w:w="1437" w:type="dxa"/>
            <w:vAlign w:val="center"/>
          </w:tcPr>
          <w:p w:rsidR="00647172" w:rsidRDefault="001B37BA">
            <w:pPr>
              <w:pStyle w:val="TableParagraph"/>
              <w:tabs>
                <w:tab w:val="left" w:pos="1646"/>
              </w:tabs>
              <w:spacing w:line="250" w:lineRule="exact"/>
              <w:ind w:left="1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>22</w:t>
            </w:r>
            <w:r w:rsidR="002533AB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  <w:lang w:val="pt-BR"/>
              </w:rPr>
              <w:t>02</w:t>
            </w:r>
            <w:r>
              <w:rPr>
                <w:sz w:val="24"/>
                <w:szCs w:val="24"/>
              </w:rPr>
              <w:t>/2021</w:t>
            </w:r>
            <w:r w:rsidR="002533AB">
              <w:rPr>
                <w:sz w:val="24"/>
                <w:szCs w:val="24"/>
              </w:rPr>
              <w:tab/>
              <w:t>e</w:t>
            </w:r>
          </w:p>
        </w:tc>
      </w:tr>
      <w:tr w:rsidR="00647172" w:rsidTr="001B37BA">
        <w:trPr>
          <w:trHeight w:val="23"/>
          <w:jc w:val="center"/>
        </w:trPr>
        <w:tc>
          <w:tcPr>
            <w:tcW w:w="7677" w:type="dxa"/>
            <w:vAlign w:val="center"/>
          </w:tcPr>
          <w:p w:rsidR="00647172" w:rsidRDefault="002533AB">
            <w:pPr>
              <w:pStyle w:val="TableParagraph"/>
              <w:spacing w:line="250" w:lineRule="exact"/>
              <w:ind w:left="107"/>
              <w:jc w:val="both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Realização do sorteio em caso de empate na prova de títulos</w:t>
            </w:r>
          </w:p>
        </w:tc>
        <w:tc>
          <w:tcPr>
            <w:tcW w:w="1437" w:type="dxa"/>
            <w:vAlign w:val="center"/>
          </w:tcPr>
          <w:p w:rsidR="00647172" w:rsidRDefault="002533AB">
            <w:pPr>
              <w:pStyle w:val="TableParagraph"/>
              <w:spacing w:line="250" w:lineRule="exact"/>
              <w:ind w:left="1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>22</w:t>
            </w:r>
            <w:r>
              <w:rPr>
                <w:sz w:val="24"/>
                <w:szCs w:val="24"/>
              </w:rPr>
              <w:t>/</w:t>
            </w:r>
            <w:r w:rsidR="001B37BA">
              <w:rPr>
                <w:sz w:val="24"/>
                <w:szCs w:val="24"/>
                <w:lang w:val="pt-BR"/>
              </w:rPr>
              <w:t>02</w:t>
            </w:r>
            <w:r w:rsidR="001B37BA">
              <w:rPr>
                <w:sz w:val="24"/>
                <w:szCs w:val="24"/>
              </w:rPr>
              <w:t>/2021</w:t>
            </w:r>
          </w:p>
        </w:tc>
      </w:tr>
      <w:tr w:rsidR="00647172" w:rsidTr="001B37BA">
        <w:trPr>
          <w:trHeight w:val="23"/>
          <w:jc w:val="center"/>
        </w:trPr>
        <w:tc>
          <w:tcPr>
            <w:tcW w:w="7677" w:type="dxa"/>
            <w:vAlign w:val="center"/>
          </w:tcPr>
          <w:p w:rsidR="00647172" w:rsidRDefault="002533AB">
            <w:pPr>
              <w:pStyle w:val="TableParagraph"/>
              <w:spacing w:line="250" w:lineRule="exact"/>
              <w:ind w:left="107"/>
              <w:jc w:val="both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Publicação do resultado final do Processo Seletivo</w:t>
            </w:r>
          </w:p>
        </w:tc>
        <w:tc>
          <w:tcPr>
            <w:tcW w:w="1437" w:type="dxa"/>
            <w:vAlign w:val="center"/>
          </w:tcPr>
          <w:p w:rsidR="00647172" w:rsidRDefault="002533AB">
            <w:pPr>
              <w:pStyle w:val="TableParagraph"/>
              <w:spacing w:line="250" w:lineRule="exact"/>
              <w:ind w:left="1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>22</w:t>
            </w:r>
            <w:r>
              <w:rPr>
                <w:sz w:val="24"/>
                <w:szCs w:val="24"/>
              </w:rPr>
              <w:t>/</w:t>
            </w:r>
            <w:r w:rsidR="001B37BA">
              <w:rPr>
                <w:sz w:val="24"/>
                <w:szCs w:val="24"/>
                <w:lang w:val="pt-BR"/>
              </w:rPr>
              <w:t>02</w:t>
            </w:r>
            <w:r w:rsidR="001B37BA">
              <w:rPr>
                <w:sz w:val="24"/>
                <w:szCs w:val="24"/>
              </w:rPr>
              <w:t>/2021</w:t>
            </w:r>
          </w:p>
        </w:tc>
      </w:tr>
    </w:tbl>
    <w:p w:rsidR="00647172" w:rsidRDefault="00647172">
      <w:pPr>
        <w:spacing w:line="276" w:lineRule="auto"/>
        <w:ind w:firstLine="1701"/>
        <w:jc w:val="both"/>
        <w:rPr>
          <w:rFonts w:ascii="Arial" w:hAnsi="Arial" w:cs="Arial"/>
        </w:rPr>
      </w:pPr>
    </w:p>
    <w:p w:rsidR="00647172" w:rsidRDefault="002533AB">
      <w:pPr>
        <w:spacing w:line="276" w:lineRule="auto"/>
        <w:ind w:left="360" w:firstLine="134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4. DA ANÁLISE DE CURRICULUM VITAE (classificatório):</w:t>
      </w:r>
    </w:p>
    <w:p w:rsidR="00647172" w:rsidRDefault="00647172">
      <w:pPr>
        <w:pStyle w:val="PargrafodaLista"/>
        <w:spacing w:line="276" w:lineRule="auto"/>
        <w:ind w:left="1134" w:firstLine="1341"/>
        <w:jc w:val="both"/>
        <w:rPr>
          <w:rFonts w:ascii="Arial" w:hAnsi="Arial" w:cs="Arial"/>
          <w:b/>
        </w:rPr>
      </w:pPr>
    </w:p>
    <w:p w:rsidR="00647172" w:rsidRDefault="002533AB">
      <w:pPr>
        <w:spacing w:line="276" w:lineRule="auto"/>
        <w:ind w:firstLine="170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4.1. </w:t>
      </w:r>
      <w:r>
        <w:rPr>
          <w:rFonts w:ascii="Arial" w:hAnsi="Arial" w:cs="Arial"/>
        </w:rPr>
        <w:t>A escolaridade mínima exigida para o cargo/função não será objeto de avaliação/pontuação, bem como não será objeto de avaliação/pontuação a escolaridade que precede a mínima exigida para o cargo.</w:t>
      </w:r>
    </w:p>
    <w:p w:rsidR="00647172" w:rsidRDefault="00647172">
      <w:pPr>
        <w:spacing w:line="276" w:lineRule="auto"/>
        <w:ind w:firstLine="1701"/>
        <w:jc w:val="both"/>
        <w:rPr>
          <w:rFonts w:ascii="Arial" w:hAnsi="Arial" w:cs="Arial"/>
        </w:rPr>
      </w:pPr>
    </w:p>
    <w:p w:rsidR="00647172" w:rsidRDefault="002533AB">
      <w:pPr>
        <w:spacing w:line="276" w:lineRule="auto"/>
        <w:ind w:firstLine="170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4.2. </w:t>
      </w:r>
      <w:r>
        <w:rPr>
          <w:rFonts w:ascii="Arial" w:hAnsi="Arial" w:cs="Arial"/>
        </w:rPr>
        <w:t>Os Certificados ou Diplomas de Conclusão de Cursos, devidamente emitidos, deverão ser expedidos por instituição oficial de ensino reconhecida ou credenciada pelo MEC.</w:t>
      </w:r>
    </w:p>
    <w:p w:rsidR="00647172" w:rsidRDefault="00647172">
      <w:pPr>
        <w:spacing w:line="276" w:lineRule="auto"/>
        <w:ind w:firstLine="1701"/>
        <w:jc w:val="both"/>
        <w:rPr>
          <w:rFonts w:ascii="Arial" w:hAnsi="Arial" w:cs="Arial"/>
        </w:rPr>
      </w:pPr>
    </w:p>
    <w:p w:rsidR="00647172" w:rsidRDefault="002533AB">
      <w:pPr>
        <w:spacing w:line="276" w:lineRule="auto"/>
        <w:ind w:firstLine="170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4.3. </w:t>
      </w:r>
      <w:r>
        <w:rPr>
          <w:rFonts w:ascii="Arial" w:hAnsi="Arial" w:cs="Arial"/>
        </w:rPr>
        <w:t xml:space="preserve">Nos casos em que o Certificado ou Diploma de Conclusão </w:t>
      </w:r>
      <w:r>
        <w:rPr>
          <w:rFonts w:ascii="Arial" w:hAnsi="Arial" w:cs="Arial"/>
          <w:i/>
          <w:u w:val="single"/>
        </w:rPr>
        <w:t>que comprova a escolaridade mínima exigida para o cargo</w:t>
      </w:r>
      <w:r>
        <w:rPr>
          <w:rFonts w:ascii="Arial" w:hAnsi="Arial" w:cs="Arial"/>
        </w:rPr>
        <w:t xml:space="preserve"> ainda não tenha sido emitido/expedido pela instituição oficial de ensino e/ou esteja em fase de registro, serão aceitas declarações que comprovem a conclusão do curso, devendo o candidato apresentar o histórico escolar no momento da inscrição e o Certificado ou Diploma de Conclusão tão logo seja expedido pela instituição.</w:t>
      </w:r>
    </w:p>
    <w:p w:rsidR="00647172" w:rsidRDefault="00647172">
      <w:pPr>
        <w:spacing w:line="276" w:lineRule="auto"/>
        <w:ind w:firstLine="1701"/>
        <w:jc w:val="both"/>
        <w:rPr>
          <w:rFonts w:ascii="Arial" w:hAnsi="Arial" w:cs="Arial"/>
        </w:rPr>
      </w:pPr>
    </w:p>
    <w:p w:rsidR="00647172" w:rsidRDefault="002533AB">
      <w:pPr>
        <w:spacing w:line="276" w:lineRule="auto"/>
        <w:ind w:firstLine="170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4.4.</w:t>
      </w:r>
      <w:r>
        <w:rPr>
          <w:rFonts w:ascii="Arial" w:hAnsi="Arial" w:cs="Arial"/>
        </w:rPr>
        <w:t xml:space="preserve"> Não serão aceitas as declarações de que trata o item 4.3 quando a titulação apresentada for objeto da prova de títulos, isto é, de avaliação para fins de pontuação.</w:t>
      </w:r>
    </w:p>
    <w:p w:rsidR="00647172" w:rsidRDefault="00647172">
      <w:pPr>
        <w:spacing w:line="276" w:lineRule="auto"/>
        <w:jc w:val="both"/>
        <w:rPr>
          <w:rFonts w:ascii="Arial" w:hAnsi="Arial" w:cs="Arial"/>
        </w:rPr>
      </w:pPr>
    </w:p>
    <w:p w:rsidR="00647172" w:rsidRDefault="002533AB">
      <w:pPr>
        <w:spacing w:line="276" w:lineRule="auto"/>
        <w:ind w:firstLine="170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4.5.</w:t>
      </w:r>
      <w:r>
        <w:rPr>
          <w:rFonts w:ascii="Arial" w:hAnsi="Arial" w:cs="Arial"/>
        </w:rPr>
        <w:t xml:space="preserve"> Somente serão considerados os certificados expedidos por pessoas jurídicas, de direito público ou privado, que atenderem aos critérios definidos no presente edital.</w:t>
      </w:r>
    </w:p>
    <w:p w:rsidR="00647172" w:rsidRDefault="00647172">
      <w:pPr>
        <w:spacing w:line="276" w:lineRule="auto"/>
        <w:ind w:firstLine="1701"/>
        <w:jc w:val="both"/>
        <w:rPr>
          <w:rFonts w:ascii="Arial" w:hAnsi="Arial" w:cs="Arial"/>
        </w:rPr>
      </w:pPr>
    </w:p>
    <w:p w:rsidR="00647172" w:rsidRDefault="002533AB">
      <w:pPr>
        <w:spacing w:line="276" w:lineRule="auto"/>
        <w:ind w:firstLine="170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4.6.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 xml:space="preserve">Somente serão considerados os documentos comprobatórios encaminhados </w:t>
      </w:r>
      <w:r>
        <w:rPr>
          <w:rFonts w:ascii="Arial" w:hAnsi="Arial" w:cs="Arial"/>
          <w:b/>
          <w:u w:val="single"/>
        </w:rPr>
        <w:t>durante o prazo de inscrição de que trata o item 2.3, deste Edital</w:t>
      </w:r>
      <w:r>
        <w:rPr>
          <w:rFonts w:ascii="Arial" w:hAnsi="Arial" w:cs="Arial"/>
          <w:b/>
        </w:rPr>
        <w:t xml:space="preserve">, </w:t>
      </w:r>
      <w:r>
        <w:rPr>
          <w:rFonts w:ascii="Arial" w:hAnsi="Arial" w:cs="Arial"/>
        </w:rPr>
        <w:t xml:space="preserve">para o e-mail: </w:t>
      </w:r>
      <w:hyperlink r:id="rId12" w:history="1">
        <w:r>
          <w:rPr>
            <w:rStyle w:val="Hyperlink"/>
            <w:rFonts w:ascii="Arial" w:hAnsi="Arial" w:cs="Arial"/>
            <w:i/>
            <w:color w:val="auto"/>
            <w:u w:val="none"/>
          </w:rPr>
          <w:t>seletiva@tenenteportela.rs.gov.br</w:t>
        </w:r>
      </w:hyperlink>
      <w:r>
        <w:rPr>
          <w:rFonts w:ascii="Arial" w:hAnsi="Arial" w:cs="Arial"/>
          <w:i/>
        </w:rPr>
        <w:t>.</w:t>
      </w:r>
    </w:p>
    <w:p w:rsidR="00647172" w:rsidRDefault="00647172">
      <w:pPr>
        <w:spacing w:line="276" w:lineRule="auto"/>
        <w:ind w:firstLine="1701"/>
        <w:jc w:val="both"/>
        <w:rPr>
          <w:rFonts w:ascii="Arial" w:hAnsi="Arial" w:cs="Arial"/>
          <w:b/>
        </w:rPr>
      </w:pPr>
    </w:p>
    <w:p w:rsidR="00647172" w:rsidRDefault="002533AB">
      <w:pPr>
        <w:spacing w:line="276" w:lineRule="auto"/>
        <w:ind w:firstLine="170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4.7. </w:t>
      </w:r>
      <w:r>
        <w:rPr>
          <w:rFonts w:ascii="Arial" w:hAnsi="Arial" w:cs="Arial"/>
        </w:rPr>
        <w:t>Os currículos dos candidatos ao cargo/função de Médico serão avaliados pela Comissão Organizadora de acordo com os critérios da tabela abaixo:</w:t>
      </w:r>
    </w:p>
    <w:p w:rsidR="00647172" w:rsidRDefault="00647172">
      <w:pPr>
        <w:spacing w:line="276" w:lineRule="auto"/>
        <w:ind w:firstLine="1701"/>
        <w:jc w:val="both"/>
        <w:rPr>
          <w:rFonts w:ascii="Arial" w:hAnsi="Arial" w:cs="Arial"/>
        </w:rPr>
      </w:pPr>
    </w:p>
    <w:tbl>
      <w:tblPr>
        <w:tblW w:w="94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5"/>
        <w:gridCol w:w="3228"/>
        <w:gridCol w:w="1701"/>
      </w:tblGrid>
      <w:tr w:rsidR="00647172">
        <w:trPr>
          <w:jc w:val="center"/>
        </w:trPr>
        <w:tc>
          <w:tcPr>
            <w:tcW w:w="7763" w:type="dxa"/>
            <w:gridSpan w:val="2"/>
            <w:vAlign w:val="center"/>
          </w:tcPr>
          <w:p w:rsidR="00647172" w:rsidRDefault="002533AB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lastRenderedPageBreak/>
              <w:br w:type="page"/>
            </w:r>
            <w:r>
              <w:rPr>
                <w:rFonts w:ascii="Arial" w:hAnsi="Arial" w:cs="Arial"/>
                <w:b/>
              </w:rPr>
              <w:t>ITENS</w:t>
            </w:r>
          </w:p>
        </w:tc>
        <w:tc>
          <w:tcPr>
            <w:tcW w:w="1701" w:type="dxa"/>
            <w:vAlign w:val="center"/>
          </w:tcPr>
          <w:p w:rsidR="00647172" w:rsidRDefault="002533AB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PONTUAÇÃO MÁXIMA</w:t>
            </w:r>
          </w:p>
        </w:tc>
      </w:tr>
      <w:tr w:rsidR="00647172">
        <w:trPr>
          <w:trHeight w:val="340"/>
          <w:jc w:val="center"/>
        </w:trPr>
        <w:tc>
          <w:tcPr>
            <w:tcW w:w="7763" w:type="dxa"/>
            <w:gridSpan w:val="2"/>
            <w:vAlign w:val="center"/>
          </w:tcPr>
          <w:p w:rsidR="00647172" w:rsidRDefault="002533AB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 Doutorado na área da </w:t>
            </w:r>
            <w:proofErr w:type="gramStart"/>
            <w:r>
              <w:rPr>
                <w:rFonts w:ascii="Arial" w:hAnsi="Arial" w:cs="Arial"/>
              </w:rPr>
              <w:t>saúde(</w:t>
            </w:r>
            <w:proofErr w:type="gramEnd"/>
            <w:r>
              <w:rPr>
                <w:rFonts w:ascii="Arial" w:hAnsi="Arial" w:cs="Arial"/>
              </w:rPr>
              <w:t>limitado a 01)</w:t>
            </w:r>
          </w:p>
        </w:tc>
        <w:tc>
          <w:tcPr>
            <w:tcW w:w="1701" w:type="dxa"/>
            <w:vAlign w:val="center"/>
          </w:tcPr>
          <w:p w:rsidR="00647172" w:rsidRDefault="002533AB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30,00</w:t>
            </w:r>
          </w:p>
        </w:tc>
      </w:tr>
      <w:tr w:rsidR="00647172">
        <w:trPr>
          <w:trHeight w:val="340"/>
          <w:jc w:val="center"/>
        </w:trPr>
        <w:tc>
          <w:tcPr>
            <w:tcW w:w="7763" w:type="dxa"/>
            <w:gridSpan w:val="2"/>
            <w:vAlign w:val="center"/>
          </w:tcPr>
          <w:p w:rsidR="00647172" w:rsidRDefault="002533AB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 Mestrado na área da </w:t>
            </w:r>
            <w:proofErr w:type="gramStart"/>
            <w:r>
              <w:rPr>
                <w:rFonts w:ascii="Arial" w:hAnsi="Arial" w:cs="Arial"/>
              </w:rPr>
              <w:t>saúde(</w:t>
            </w:r>
            <w:proofErr w:type="gramEnd"/>
            <w:r>
              <w:rPr>
                <w:rFonts w:ascii="Arial" w:hAnsi="Arial" w:cs="Arial"/>
              </w:rPr>
              <w:t>limitado a 01)</w:t>
            </w:r>
          </w:p>
        </w:tc>
        <w:tc>
          <w:tcPr>
            <w:tcW w:w="1701" w:type="dxa"/>
            <w:vAlign w:val="center"/>
          </w:tcPr>
          <w:p w:rsidR="00647172" w:rsidRDefault="002533AB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25,00</w:t>
            </w:r>
          </w:p>
        </w:tc>
      </w:tr>
      <w:tr w:rsidR="00647172">
        <w:trPr>
          <w:trHeight w:val="340"/>
          <w:jc w:val="center"/>
        </w:trPr>
        <w:tc>
          <w:tcPr>
            <w:tcW w:w="7763" w:type="dxa"/>
            <w:gridSpan w:val="2"/>
            <w:vAlign w:val="center"/>
          </w:tcPr>
          <w:p w:rsidR="00647172" w:rsidRDefault="002533AB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 Pós-Graduação </w:t>
            </w:r>
            <w:r>
              <w:rPr>
                <w:rFonts w:ascii="Arial" w:hAnsi="Arial" w:cs="Arial"/>
                <w:i/>
              </w:rPr>
              <w:t xml:space="preserve">Lato Sensu </w:t>
            </w:r>
            <w:r>
              <w:rPr>
                <w:rFonts w:ascii="Arial" w:hAnsi="Arial" w:cs="Arial"/>
              </w:rPr>
              <w:t xml:space="preserve">(especialização) na área de saúde, com duração mínima de 360 </w:t>
            </w:r>
            <w:proofErr w:type="gramStart"/>
            <w:r>
              <w:rPr>
                <w:rFonts w:ascii="Arial" w:hAnsi="Arial" w:cs="Arial"/>
              </w:rPr>
              <w:t>horas(</w:t>
            </w:r>
            <w:proofErr w:type="gramEnd"/>
            <w:r>
              <w:rPr>
                <w:rFonts w:ascii="Arial" w:hAnsi="Arial" w:cs="Arial"/>
              </w:rPr>
              <w:t>limitado a 01)</w:t>
            </w:r>
          </w:p>
        </w:tc>
        <w:tc>
          <w:tcPr>
            <w:tcW w:w="1701" w:type="dxa"/>
            <w:vAlign w:val="center"/>
          </w:tcPr>
          <w:p w:rsidR="00647172" w:rsidRDefault="002533AB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20,00</w:t>
            </w:r>
          </w:p>
        </w:tc>
      </w:tr>
      <w:tr w:rsidR="00647172">
        <w:trPr>
          <w:trHeight w:val="340"/>
          <w:jc w:val="center"/>
        </w:trPr>
        <w:tc>
          <w:tcPr>
            <w:tcW w:w="7763" w:type="dxa"/>
            <w:gridSpan w:val="2"/>
            <w:vAlign w:val="center"/>
          </w:tcPr>
          <w:p w:rsidR="00647172" w:rsidRDefault="002533AB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 Cursos, Seminários, Simpósio, Eventos, Jornadas, Palestras, Congressos, Formação </w:t>
            </w:r>
            <w:proofErr w:type="gramStart"/>
            <w:r>
              <w:rPr>
                <w:rFonts w:ascii="Arial" w:hAnsi="Arial" w:cs="Arial"/>
              </w:rPr>
              <w:t>Continuada e afins</w:t>
            </w:r>
            <w:proofErr w:type="gramEnd"/>
            <w:r>
              <w:rPr>
                <w:rFonts w:ascii="Arial" w:hAnsi="Arial" w:cs="Arial"/>
              </w:rPr>
              <w:t xml:space="preserve"> desde que nas áreas da saúde e datados dos últimos cinco anos, contados da data de encerramento das inscrições, sendo pontuados somente certificado/título com carga horária igual ou superior a 20horas – na proporção de 5,00 pontos cada (máximo de 03 certificados/títulos).</w:t>
            </w:r>
          </w:p>
        </w:tc>
        <w:tc>
          <w:tcPr>
            <w:tcW w:w="1701" w:type="dxa"/>
            <w:vAlign w:val="center"/>
          </w:tcPr>
          <w:p w:rsidR="00647172" w:rsidRDefault="002533AB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15,00</w:t>
            </w:r>
          </w:p>
        </w:tc>
      </w:tr>
      <w:tr w:rsidR="00647172">
        <w:trPr>
          <w:trHeight w:val="404"/>
          <w:jc w:val="center"/>
        </w:trPr>
        <w:tc>
          <w:tcPr>
            <w:tcW w:w="4535" w:type="dxa"/>
            <w:vMerge w:val="restart"/>
            <w:vAlign w:val="center"/>
          </w:tcPr>
          <w:p w:rsidR="00647172" w:rsidRDefault="002533AB">
            <w:pPr>
              <w:spacing w:line="276" w:lineRule="auto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5.</w:t>
            </w:r>
            <w:proofErr w:type="gramEnd"/>
            <w:r>
              <w:rPr>
                <w:rFonts w:ascii="Arial" w:hAnsi="Arial" w:cs="Arial"/>
              </w:rPr>
              <w:t>Experiência profissional na área da saúde*</w:t>
            </w:r>
          </w:p>
          <w:p w:rsidR="00647172" w:rsidRDefault="0064717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228" w:type="dxa"/>
            <w:vAlign w:val="center"/>
          </w:tcPr>
          <w:p w:rsidR="00647172" w:rsidRDefault="002533AB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Até 01 (um) ano</w:t>
            </w:r>
          </w:p>
        </w:tc>
        <w:tc>
          <w:tcPr>
            <w:tcW w:w="1701" w:type="dxa"/>
            <w:vAlign w:val="center"/>
          </w:tcPr>
          <w:p w:rsidR="00647172" w:rsidRDefault="002533AB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647172">
        <w:trPr>
          <w:jc w:val="center"/>
        </w:trPr>
        <w:tc>
          <w:tcPr>
            <w:tcW w:w="4535" w:type="dxa"/>
            <w:vMerge/>
            <w:vAlign w:val="center"/>
          </w:tcPr>
          <w:p w:rsidR="00647172" w:rsidRDefault="0064717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28" w:type="dxa"/>
            <w:vAlign w:val="center"/>
          </w:tcPr>
          <w:p w:rsidR="00647172" w:rsidRDefault="002533AB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partir de 01 (um) ano até 03 (três) anos</w:t>
            </w:r>
          </w:p>
        </w:tc>
        <w:tc>
          <w:tcPr>
            <w:tcW w:w="1701" w:type="dxa"/>
            <w:vAlign w:val="center"/>
          </w:tcPr>
          <w:p w:rsidR="00647172" w:rsidRDefault="002533AB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647172">
        <w:trPr>
          <w:jc w:val="center"/>
        </w:trPr>
        <w:tc>
          <w:tcPr>
            <w:tcW w:w="4535" w:type="dxa"/>
            <w:vMerge/>
            <w:vAlign w:val="center"/>
          </w:tcPr>
          <w:p w:rsidR="00647172" w:rsidRDefault="0064717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28" w:type="dxa"/>
            <w:vAlign w:val="center"/>
          </w:tcPr>
          <w:p w:rsidR="00647172" w:rsidRDefault="002533AB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partir dos 03 (três) anos</w:t>
            </w:r>
          </w:p>
        </w:tc>
        <w:tc>
          <w:tcPr>
            <w:tcW w:w="1701" w:type="dxa"/>
            <w:vAlign w:val="center"/>
          </w:tcPr>
          <w:p w:rsidR="00647172" w:rsidRDefault="002533AB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</w:tr>
      <w:tr w:rsidR="00647172">
        <w:trPr>
          <w:trHeight w:val="313"/>
          <w:jc w:val="center"/>
        </w:trPr>
        <w:tc>
          <w:tcPr>
            <w:tcW w:w="9464" w:type="dxa"/>
            <w:gridSpan w:val="3"/>
            <w:vAlign w:val="center"/>
          </w:tcPr>
          <w:p w:rsidR="00647172" w:rsidRDefault="002533AB">
            <w:pPr>
              <w:spacing w:line="276" w:lineRule="auto"/>
              <w:jc w:val="both"/>
              <w:rPr>
                <w:rFonts w:ascii="Arial" w:hAnsi="Arial" w:cs="Arial"/>
                <w:b/>
                <w:highlight w:val="yellow"/>
              </w:rPr>
            </w:pPr>
            <w:r>
              <w:rPr>
                <w:rFonts w:ascii="Arial" w:hAnsi="Arial" w:cs="Arial"/>
                <w:b/>
              </w:rPr>
              <w:t>OBSERVAÇÕES:</w:t>
            </w:r>
          </w:p>
        </w:tc>
      </w:tr>
      <w:tr w:rsidR="00647172">
        <w:trPr>
          <w:trHeight w:val="313"/>
          <w:jc w:val="center"/>
        </w:trPr>
        <w:tc>
          <w:tcPr>
            <w:tcW w:w="9464" w:type="dxa"/>
            <w:gridSpan w:val="3"/>
            <w:vAlign w:val="center"/>
          </w:tcPr>
          <w:p w:rsidR="00647172" w:rsidRDefault="002533AB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Certificados/títulos sem conteúdo especificado não serão pontuados, caso não se possa aferir a relação com a função.</w:t>
            </w:r>
          </w:p>
          <w:p w:rsidR="00647172" w:rsidRDefault="0064717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647172" w:rsidRDefault="002533AB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Não serão pontuados boletim de matrícula, histórico escolar ou qualquer outra forma de documento, que não seja documento legalmente expedido por órgão oficial.</w:t>
            </w:r>
          </w:p>
          <w:p w:rsidR="00647172" w:rsidRDefault="0064717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647172" w:rsidRDefault="002533AB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Cursos com carga horária definida em dias ou meses serão considerados na seguinte proporção: 01 dia: 08 horas - 01 mês: 80 horas.</w:t>
            </w:r>
          </w:p>
          <w:p w:rsidR="00647172" w:rsidRDefault="0064717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647172" w:rsidRDefault="002533AB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Cursos sem carga horária definida não receberão pontuação.</w:t>
            </w:r>
          </w:p>
          <w:p w:rsidR="00647172" w:rsidRDefault="0064717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647172" w:rsidRDefault="002533AB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*</w:t>
            </w:r>
            <w:r>
              <w:rPr>
                <w:rStyle w:val="nfase"/>
                <w:rFonts w:ascii="Arial" w:hAnsi="Arial" w:cs="Arial"/>
              </w:rPr>
              <w:t>A experiência profissional deverá ser comprovada através da CTPS (Carteira de Trabalho), Certidão ou Declaração original (ou autenticada) do órgão expedidor.</w:t>
            </w:r>
          </w:p>
        </w:tc>
      </w:tr>
    </w:tbl>
    <w:p w:rsidR="00647172" w:rsidRDefault="00647172">
      <w:pPr>
        <w:spacing w:line="276" w:lineRule="auto"/>
        <w:jc w:val="both"/>
        <w:rPr>
          <w:rFonts w:ascii="Arial" w:hAnsi="Arial" w:cs="Arial"/>
        </w:rPr>
      </w:pPr>
    </w:p>
    <w:p w:rsidR="00647172" w:rsidRDefault="002533AB">
      <w:pPr>
        <w:spacing w:line="276" w:lineRule="auto"/>
        <w:ind w:firstLine="170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4.8.</w:t>
      </w:r>
      <w:r>
        <w:rPr>
          <w:rFonts w:ascii="Arial" w:hAnsi="Arial" w:cs="Arial"/>
        </w:rPr>
        <w:t xml:space="preserve"> Os títulos apresentados para comprovação dos requisitos de habilitação do cargo não serão pontuados na prova de título.</w:t>
      </w:r>
    </w:p>
    <w:p w:rsidR="00647172" w:rsidRDefault="00647172">
      <w:pPr>
        <w:spacing w:line="276" w:lineRule="auto"/>
        <w:ind w:firstLine="1701"/>
        <w:jc w:val="both"/>
        <w:rPr>
          <w:rFonts w:ascii="Arial" w:hAnsi="Arial" w:cs="Arial"/>
        </w:rPr>
      </w:pPr>
    </w:p>
    <w:p w:rsidR="00647172" w:rsidRDefault="00647172">
      <w:pPr>
        <w:spacing w:line="276" w:lineRule="auto"/>
        <w:ind w:firstLine="1701"/>
        <w:jc w:val="both"/>
        <w:rPr>
          <w:rFonts w:ascii="Arial" w:hAnsi="Arial" w:cs="Arial"/>
        </w:rPr>
      </w:pPr>
    </w:p>
    <w:p w:rsidR="00647172" w:rsidRDefault="002533AB">
      <w:pPr>
        <w:spacing w:line="276" w:lineRule="auto"/>
        <w:ind w:left="360" w:firstLine="134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5. DOS RECURSOS:</w:t>
      </w:r>
    </w:p>
    <w:p w:rsidR="00647172" w:rsidRDefault="00647172">
      <w:pPr>
        <w:spacing w:line="276" w:lineRule="auto"/>
        <w:ind w:firstLine="1701"/>
        <w:jc w:val="both"/>
        <w:rPr>
          <w:rFonts w:ascii="Arial" w:hAnsi="Arial" w:cs="Arial"/>
          <w:b/>
        </w:rPr>
      </w:pPr>
    </w:p>
    <w:p w:rsidR="00647172" w:rsidRDefault="002533AB">
      <w:pPr>
        <w:spacing w:line="276" w:lineRule="auto"/>
        <w:ind w:firstLine="170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5.1.</w:t>
      </w:r>
      <w:r>
        <w:rPr>
          <w:rFonts w:ascii="Arial" w:hAnsi="Arial" w:cs="Arial"/>
        </w:rPr>
        <w:t xml:space="preserve"> Após a publicação do resultado da prova, poderá o candidato apresentar recurso no prazo de 01 (um) dia útil.</w:t>
      </w:r>
    </w:p>
    <w:p w:rsidR="00647172" w:rsidRDefault="00647172">
      <w:pPr>
        <w:spacing w:line="276" w:lineRule="auto"/>
        <w:ind w:firstLine="1701"/>
        <w:jc w:val="both"/>
        <w:rPr>
          <w:rFonts w:ascii="Arial" w:hAnsi="Arial" w:cs="Arial"/>
          <w:b/>
        </w:rPr>
      </w:pPr>
    </w:p>
    <w:p w:rsidR="00647172" w:rsidRDefault="002533AB">
      <w:pPr>
        <w:pStyle w:val="PargrafodaLista"/>
        <w:spacing w:line="360" w:lineRule="auto"/>
        <w:ind w:left="0" w:firstLine="168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5.2.</w:t>
      </w:r>
      <w:r>
        <w:rPr>
          <w:rFonts w:ascii="Arial" w:hAnsi="Arial" w:cs="Arial"/>
        </w:rPr>
        <w:t xml:space="preserve"> As razões do recurso devem ser assinadas pelo candidato ou por procurador, e seu envio deverá ser no formato “digitalizado” para o e-mail: </w:t>
      </w:r>
      <w:hyperlink r:id="rId13" w:history="1">
        <w:r>
          <w:rPr>
            <w:rStyle w:val="Hyperlink"/>
            <w:rFonts w:ascii="Arial" w:hAnsi="Arial" w:cs="Arial"/>
            <w:u w:val="none"/>
          </w:rPr>
          <w:t>seletiva@tenenteportela.rs.gov.br</w:t>
        </w:r>
      </w:hyperlink>
      <w:r>
        <w:rPr>
          <w:rFonts w:ascii="Arial" w:hAnsi="Arial" w:cs="Arial"/>
        </w:rPr>
        <w:t>.</w:t>
      </w:r>
    </w:p>
    <w:p w:rsidR="00647172" w:rsidRDefault="00647172">
      <w:pPr>
        <w:pStyle w:val="PargrafodaLista"/>
        <w:spacing w:line="360" w:lineRule="auto"/>
        <w:ind w:left="0" w:firstLine="1680"/>
        <w:jc w:val="both"/>
        <w:rPr>
          <w:rFonts w:ascii="Arial" w:hAnsi="Arial" w:cs="Arial"/>
        </w:rPr>
      </w:pPr>
    </w:p>
    <w:p w:rsidR="00647172" w:rsidRDefault="002533AB">
      <w:pPr>
        <w:pStyle w:val="PargrafodaLista"/>
        <w:spacing w:line="360" w:lineRule="auto"/>
        <w:ind w:left="0" w:firstLine="168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5.3</w:t>
      </w:r>
      <w:r>
        <w:rPr>
          <w:rFonts w:ascii="Arial" w:hAnsi="Arial" w:cs="Arial"/>
        </w:rPr>
        <w:t xml:space="preserve"> Os recursos encaminhados fora no prazo estabelecido neste Edital serão considerados intempestivos e não serão analisados.</w:t>
      </w:r>
    </w:p>
    <w:p w:rsidR="00647172" w:rsidRDefault="002533AB">
      <w:pPr>
        <w:spacing w:line="276" w:lineRule="auto"/>
        <w:ind w:firstLine="170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647172" w:rsidRDefault="002533AB">
      <w:pPr>
        <w:spacing w:line="276" w:lineRule="auto"/>
        <w:ind w:firstLine="170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5.4.</w:t>
      </w:r>
      <w:r>
        <w:rPr>
          <w:rFonts w:ascii="Arial" w:hAnsi="Arial" w:cs="Arial"/>
        </w:rPr>
        <w:t xml:space="preserve"> O recurso será encaminhado à Comissão Permanente de seleção e Avaliação em Processos Seletivos que analisará e apresentará o parecer final.</w:t>
      </w:r>
    </w:p>
    <w:p w:rsidR="00647172" w:rsidRDefault="00647172">
      <w:pPr>
        <w:spacing w:line="276" w:lineRule="auto"/>
        <w:jc w:val="both"/>
        <w:rPr>
          <w:rFonts w:ascii="Arial" w:hAnsi="Arial" w:cs="Arial"/>
        </w:rPr>
      </w:pPr>
    </w:p>
    <w:p w:rsidR="00647172" w:rsidRDefault="00647172">
      <w:pPr>
        <w:spacing w:line="276" w:lineRule="auto"/>
        <w:ind w:left="360" w:firstLine="1701"/>
        <w:jc w:val="both"/>
        <w:rPr>
          <w:rFonts w:ascii="Arial" w:hAnsi="Arial" w:cs="Arial"/>
          <w:b/>
        </w:rPr>
      </w:pPr>
    </w:p>
    <w:p w:rsidR="00647172" w:rsidRDefault="002533AB">
      <w:pPr>
        <w:spacing w:line="276" w:lineRule="auto"/>
        <w:ind w:left="360" w:firstLine="134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6. DA CLASSIFICAÇÃO FINAL:</w:t>
      </w:r>
    </w:p>
    <w:p w:rsidR="00647172" w:rsidRDefault="00647172">
      <w:pPr>
        <w:pStyle w:val="PargrafodaLista"/>
        <w:spacing w:line="276" w:lineRule="auto"/>
        <w:ind w:left="1134" w:firstLine="1701"/>
        <w:jc w:val="both"/>
        <w:rPr>
          <w:rFonts w:ascii="Arial" w:hAnsi="Arial" w:cs="Arial"/>
          <w:b/>
        </w:rPr>
      </w:pPr>
    </w:p>
    <w:p w:rsidR="00647172" w:rsidRDefault="002533AB">
      <w:pPr>
        <w:spacing w:line="276" w:lineRule="auto"/>
        <w:ind w:firstLine="170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6.1.</w:t>
      </w:r>
      <w:r>
        <w:rPr>
          <w:rFonts w:ascii="Arial" w:hAnsi="Arial" w:cs="Arial"/>
        </w:rPr>
        <w:t xml:space="preserve"> Decorrido o prazo para recurso, será procedida à apuração final do Processo Seletivo, com classificação final dos candidatos aprovados.</w:t>
      </w:r>
    </w:p>
    <w:p w:rsidR="00647172" w:rsidRDefault="00647172">
      <w:pPr>
        <w:spacing w:line="276" w:lineRule="auto"/>
        <w:ind w:firstLine="1701"/>
        <w:jc w:val="both"/>
        <w:rPr>
          <w:rFonts w:ascii="Arial" w:hAnsi="Arial" w:cs="Arial"/>
        </w:rPr>
      </w:pPr>
    </w:p>
    <w:p w:rsidR="00647172" w:rsidRDefault="002533AB">
      <w:pPr>
        <w:spacing w:line="276" w:lineRule="auto"/>
        <w:ind w:firstLine="170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6.2.</w:t>
      </w:r>
      <w:r>
        <w:rPr>
          <w:rFonts w:ascii="Arial" w:hAnsi="Arial" w:cs="Arial"/>
        </w:rPr>
        <w:t xml:space="preserve"> A nota final será a pontuação alcançada pelo candidato no somatório de títulos;</w:t>
      </w:r>
    </w:p>
    <w:p w:rsidR="00647172" w:rsidRDefault="00647172">
      <w:pPr>
        <w:spacing w:line="276" w:lineRule="auto"/>
        <w:ind w:firstLine="1701"/>
        <w:jc w:val="both"/>
        <w:rPr>
          <w:rFonts w:ascii="Arial" w:hAnsi="Arial" w:cs="Arial"/>
        </w:rPr>
      </w:pPr>
    </w:p>
    <w:p w:rsidR="00647172" w:rsidRDefault="002533AB">
      <w:pPr>
        <w:spacing w:line="276" w:lineRule="auto"/>
        <w:ind w:firstLine="170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6.3.</w:t>
      </w:r>
      <w:r>
        <w:rPr>
          <w:rFonts w:ascii="Arial" w:hAnsi="Arial" w:cs="Arial"/>
        </w:rPr>
        <w:t xml:space="preserve"> Será considerado aprovado o candidato do Processo Seletivo que obtiver maior somatório de pontos e títulos.</w:t>
      </w:r>
    </w:p>
    <w:p w:rsidR="00647172" w:rsidRDefault="00647172">
      <w:pPr>
        <w:spacing w:line="276" w:lineRule="auto"/>
        <w:ind w:firstLine="1701"/>
        <w:jc w:val="both"/>
        <w:rPr>
          <w:rFonts w:ascii="Arial" w:hAnsi="Arial" w:cs="Arial"/>
        </w:rPr>
      </w:pPr>
    </w:p>
    <w:p w:rsidR="00647172" w:rsidRDefault="00647172">
      <w:pPr>
        <w:spacing w:line="276" w:lineRule="auto"/>
        <w:ind w:firstLine="1701"/>
        <w:jc w:val="both"/>
        <w:rPr>
          <w:rFonts w:ascii="Arial" w:hAnsi="Arial" w:cs="Arial"/>
        </w:rPr>
      </w:pPr>
    </w:p>
    <w:p w:rsidR="00647172" w:rsidRDefault="002533AB">
      <w:pPr>
        <w:spacing w:line="276" w:lineRule="auto"/>
        <w:ind w:left="360" w:firstLine="134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7. DOS CRITÉRIOS DE DESEMPATE:</w:t>
      </w:r>
    </w:p>
    <w:p w:rsidR="00647172" w:rsidRDefault="00647172">
      <w:pPr>
        <w:pStyle w:val="PargrafodaLista"/>
        <w:spacing w:line="276" w:lineRule="auto"/>
        <w:ind w:left="1134" w:firstLine="1701"/>
        <w:jc w:val="both"/>
        <w:rPr>
          <w:rFonts w:ascii="Arial" w:hAnsi="Arial" w:cs="Arial"/>
          <w:b/>
        </w:rPr>
      </w:pPr>
    </w:p>
    <w:p w:rsidR="00647172" w:rsidRDefault="002533AB">
      <w:pPr>
        <w:spacing w:line="276" w:lineRule="auto"/>
        <w:ind w:firstLine="170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7.1.</w:t>
      </w:r>
      <w:r>
        <w:rPr>
          <w:rFonts w:ascii="Arial" w:hAnsi="Arial" w:cs="Arial"/>
        </w:rPr>
        <w:t xml:space="preserve"> Os critérios de desempate serão os seguintes, por ordem sucessiva:</w:t>
      </w:r>
    </w:p>
    <w:p w:rsidR="00647172" w:rsidRDefault="002533AB">
      <w:pPr>
        <w:pStyle w:val="PargrafodaLista"/>
        <w:numPr>
          <w:ilvl w:val="0"/>
          <w:numId w:val="1"/>
        </w:numPr>
        <w:spacing w:line="276" w:lineRule="auto"/>
        <w:ind w:firstLine="414"/>
        <w:jc w:val="both"/>
        <w:rPr>
          <w:rFonts w:ascii="Arial" w:hAnsi="Arial" w:cs="Arial"/>
        </w:rPr>
      </w:pPr>
      <w:r>
        <w:rPr>
          <w:rFonts w:ascii="Arial" w:hAnsi="Arial" w:cs="Arial"/>
        </w:rPr>
        <w:t>Maior experiência na profissão ou cargo que irá ocupar;</w:t>
      </w:r>
    </w:p>
    <w:p w:rsidR="00647172" w:rsidRDefault="002533AB">
      <w:pPr>
        <w:pStyle w:val="PargrafodaLista"/>
        <w:numPr>
          <w:ilvl w:val="0"/>
          <w:numId w:val="1"/>
        </w:numPr>
        <w:spacing w:line="276" w:lineRule="auto"/>
        <w:ind w:firstLine="414"/>
        <w:jc w:val="both"/>
        <w:rPr>
          <w:rFonts w:ascii="Arial" w:hAnsi="Arial" w:cs="Arial"/>
        </w:rPr>
      </w:pPr>
      <w:r>
        <w:rPr>
          <w:rFonts w:ascii="Arial" w:hAnsi="Arial" w:cs="Arial"/>
        </w:rPr>
        <w:t>Candidato mais velho;</w:t>
      </w:r>
    </w:p>
    <w:p w:rsidR="00647172" w:rsidRDefault="002533AB">
      <w:pPr>
        <w:pStyle w:val="PargrafodaLista"/>
        <w:numPr>
          <w:ilvl w:val="0"/>
          <w:numId w:val="1"/>
        </w:numPr>
        <w:spacing w:line="276" w:lineRule="auto"/>
        <w:ind w:firstLine="414"/>
        <w:jc w:val="both"/>
        <w:rPr>
          <w:rFonts w:ascii="Arial" w:hAnsi="Arial" w:cs="Arial"/>
        </w:rPr>
      </w:pPr>
      <w:r>
        <w:rPr>
          <w:rFonts w:ascii="Arial" w:hAnsi="Arial" w:cs="Arial"/>
        </w:rPr>
        <w:t>Sorteio público.</w:t>
      </w:r>
    </w:p>
    <w:p w:rsidR="00647172" w:rsidRDefault="00647172">
      <w:pPr>
        <w:spacing w:line="276" w:lineRule="auto"/>
        <w:ind w:firstLine="1701"/>
        <w:jc w:val="both"/>
        <w:rPr>
          <w:rFonts w:ascii="Arial" w:hAnsi="Arial" w:cs="Arial"/>
        </w:rPr>
      </w:pPr>
    </w:p>
    <w:p w:rsidR="00647172" w:rsidRDefault="002533A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47172" w:rsidRDefault="00647172">
      <w:pPr>
        <w:spacing w:line="276" w:lineRule="auto"/>
        <w:ind w:firstLine="1701"/>
        <w:jc w:val="both"/>
        <w:rPr>
          <w:rFonts w:ascii="Arial" w:hAnsi="Arial" w:cs="Arial"/>
        </w:rPr>
      </w:pPr>
    </w:p>
    <w:p w:rsidR="00647172" w:rsidRDefault="002533AB">
      <w:pPr>
        <w:spacing w:line="276" w:lineRule="auto"/>
        <w:ind w:left="360" w:firstLine="134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8. DAS DISPOSIÇÕES FINAIS:</w:t>
      </w:r>
    </w:p>
    <w:p w:rsidR="00647172" w:rsidRDefault="00647172">
      <w:pPr>
        <w:pStyle w:val="PargrafodaLista"/>
        <w:spacing w:line="276" w:lineRule="auto"/>
        <w:ind w:left="1134" w:firstLine="1701"/>
        <w:jc w:val="both"/>
        <w:rPr>
          <w:rFonts w:ascii="Arial" w:hAnsi="Arial" w:cs="Arial"/>
          <w:b/>
        </w:rPr>
      </w:pPr>
    </w:p>
    <w:p w:rsidR="00647172" w:rsidRDefault="002533AB">
      <w:pPr>
        <w:spacing w:line="276" w:lineRule="auto"/>
        <w:ind w:firstLine="170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8.1. </w:t>
      </w:r>
      <w:r>
        <w:rPr>
          <w:rFonts w:ascii="Arial" w:hAnsi="Arial" w:cs="Arial"/>
        </w:rPr>
        <w:t xml:space="preserve">Todo processo será publicado no átrio da Prefeitura Municipal de Tenente Portela, bem como no site do município: </w:t>
      </w:r>
      <w:hyperlink r:id="rId14" w:history="1">
        <w:r>
          <w:rPr>
            <w:rStyle w:val="Hyperlink"/>
            <w:rFonts w:ascii="Arial" w:hAnsi="Arial" w:cs="Arial"/>
          </w:rPr>
          <w:t>www.tenenteportela.rs.gov.br</w:t>
        </w:r>
      </w:hyperlink>
      <w:r>
        <w:rPr>
          <w:rFonts w:ascii="Arial" w:hAnsi="Arial" w:cs="Arial"/>
        </w:rPr>
        <w:t>, incluindo-se edital de abertura, homologação de inscrições com notas da prova de títulos e homologação final, sendo de responsabilidade do candidato interessado tomar conhecimento dos atos oficiais.</w:t>
      </w:r>
    </w:p>
    <w:p w:rsidR="00647172" w:rsidRDefault="00647172">
      <w:pPr>
        <w:spacing w:line="276" w:lineRule="auto"/>
        <w:ind w:firstLine="1701"/>
        <w:jc w:val="both"/>
        <w:rPr>
          <w:rFonts w:ascii="Arial" w:hAnsi="Arial" w:cs="Arial"/>
        </w:rPr>
      </w:pPr>
    </w:p>
    <w:p w:rsidR="00647172" w:rsidRDefault="002533AB">
      <w:pPr>
        <w:spacing w:line="276" w:lineRule="auto"/>
        <w:ind w:firstLine="170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8.1.</w:t>
      </w:r>
      <w:r>
        <w:rPr>
          <w:rFonts w:ascii="Arial" w:hAnsi="Arial" w:cs="Arial"/>
        </w:rPr>
        <w:t xml:space="preserve"> A aprovação não gera direito de contratação, mas quando se fizer, deverá obedecer </w:t>
      </w:r>
      <w:proofErr w:type="gramStart"/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</w:rPr>
        <w:t xml:space="preserve"> ordem de classificação.</w:t>
      </w:r>
    </w:p>
    <w:p w:rsidR="00647172" w:rsidRDefault="00647172">
      <w:pPr>
        <w:spacing w:line="276" w:lineRule="auto"/>
        <w:ind w:firstLine="1701"/>
        <w:jc w:val="both"/>
        <w:rPr>
          <w:rFonts w:ascii="Arial" w:hAnsi="Arial" w:cs="Arial"/>
        </w:rPr>
      </w:pPr>
    </w:p>
    <w:p w:rsidR="00647172" w:rsidRDefault="002533AB">
      <w:pPr>
        <w:spacing w:line="276" w:lineRule="auto"/>
        <w:ind w:firstLine="170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8.2.</w:t>
      </w:r>
      <w:r>
        <w:rPr>
          <w:rFonts w:ascii="Arial" w:hAnsi="Arial" w:cs="Arial"/>
        </w:rPr>
        <w:t xml:space="preserve"> Os casos omissos serão resolvidos pela Comissão de Processo Seletivo e todo o processo será registrado em ata.</w:t>
      </w:r>
    </w:p>
    <w:p w:rsidR="00647172" w:rsidRDefault="00647172">
      <w:pPr>
        <w:spacing w:line="276" w:lineRule="auto"/>
        <w:jc w:val="both"/>
        <w:rPr>
          <w:rFonts w:ascii="Arial" w:hAnsi="Arial" w:cs="Arial"/>
        </w:rPr>
      </w:pPr>
    </w:p>
    <w:p w:rsidR="00647172" w:rsidRDefault="002533AB">
      <w:pPr>
        <w:spacing w:line="276" w:lineRule="auto"/>
        <w:ind w:firstLine="170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8.3. </w:t>
      </w:r>
      <w:r>
        <w:rPr>
          <w:rFonts w:ascii="Arial" w:hAnsi="Arial" w:cs="Arial"/>
        </w:rPr>
        <w:t>Os candidatos ficam expressamente cientes do conteúdo do presente Edital, no qual declaram plena sujeição com a efetiva inscrição homologada.</w:t>
      </w:r>
    </w:p>
    <w:p w:rsidR="00647172" w:rsidRDefault="00647172">
      <w:pPr>
        <w:spacing w:line="276" w:lineRule="auto"/>
        <w:jc w:val="center"/>
        <w:rPr>
          <w:rFonts w:ascii="Arial" w:hAnsi="Arial" w:cs="Arial"/>
          <w:b/>
        </w:rPr>
      </w:pPr>
    </w:p>
    <w:p w:rsidR="00647172" w:rsidRDefault="00647172">
      <w:pPr>
        <w:spacing w:line="276" w:lineRule="auto"/>
        <w:jc w:val="center"/>
        <w:rPr>
          <w:rFonts w:ascii="Arial" w:hAnsi="Arial" w:cs="Arial"/>
          <w:b/>
        </w:rPr>
      </w:pPr>
    </w:p>
    <w:p w:rsidR="00647172" w:rsidRDefault="002533AB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Gabinete do Prefeito de Tenente Portela/RS, aos 10 dias do mês de fevereiro de 2021.</w:t>
      </w:r>
    </w:p>
    <w:p w:rsidR="00647172" w:rsidRDefault="00647172">
      <w:pPr>
        <w:spacing w:line="276" w:lineRule="auto"/>
        <w:jc w:val="both"/>
        <w:rPr>
          <w:rFonts w:ascii="Arial" w:hAnsi="Arial" w:cs="Arial"/>
        </w:rPr>
      </w:pPr>
    </w:p>
    <w:p w:rsidR="00647172" w:rsidRDefault="00647172">
      <w:pPr>
        <w:spacing w:line="276" w:lineRule="auto"/>
        <w:jc w:val="center"/>
        <w:rPr>
          <w:rFonts w:ascii="Arial" w:hAnsi="Arial" w:cs="Arial"/>
        </w:rPr>
      </w:pPr>
    </w:p>
    <w:p w:rsidR="00647172" w:rsidRDefault="002533AB">
      <w:pPr>
        <w:wordWrap w:val="0"/>
        <w:spacing w:line="276" w:lineRule="auto"/>
        <w:jc w:val="right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Rosemar</w:t>
      </w:r>
      <w:proofErr w:type="spellEnd"/>
      <w:r>
        <w:rPr>
          <w:rFonts w:ascii="Arial" w:hAnsi="Arial" w:cs="Arial"/>
          <w:b/>
        </w:rPr>
        <w:t xml:space="preserve"> Antônio Sala</w:t>
      </w:r>
    </w:p>
    <w:p w:rsidR="00647172" w:rsidRDefault="002533AB">
      <w:pPr>
        <w:wordWrap w:val="0"/>
        <w:spacing w:line="276" w:lineRule="auto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Prefeito de Tenente Portela/RS.</w:t>
      </w:r>
    </w:p>
    <w:p w:rsidR="00647172" w:rsidRDefault="00647172">
      <w:pPr>
        <w:spacing w:line="276" w:lineRule="auto"/>
        <w:jc w:val="both"/>
        <w:rPr>
          <w:rFonts w:ascii="Arial" w:hAnsi="Arial" w:cs="Arial"/>
        </w:rPr>
      </w:pPr>
    </w:p>
    <w:p w:rsidR="00647172" w:rsidRDefault="002533AB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Registre-se e Publique-se</w:t>
      </w:r>
    </w:p>
    <w:p w:rsidR="00647172" w:rsidRDefault="002533AB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Em 10 de fevereiro de 2021.</w:t>
      </w:r>
    </w:p>
    <w:p w:rsidR="00647172" w:rsidRDefault="00647172">
      <w:pPr>
        <w:spacing w:line="276" w:lineRule="auto"/>
        <w:jc w:val="both"/>
        <w:rPr>
          <w:rFonts w:ascii="Arial" w:hAnsi="Arial" w:cs="Arial"/>
        </w:rPr>
      </w:pPr>
    </w:p>
    <w:p w:rsidR="002533AB" w:rsidRDefault="002533AB">
      <w:pPr>
        <w:rPr>
          <w:rFonts w:ascii="Arial" w:hAnsi="Arial" w:cs="Arial"/>
          <w:b/>
          <w:sz w:val="25"/>
          <w:szCs w:val="25"/>
          <w:lang w:eastAsia="en-US" w:bidi="en-US"/>
        </w:rPr>
      </w:pPr>
    </w:p>
    <w:p w:rsidR="002533AB" w:rsidRDefault="002533AB">
      <w:pPr>
        <w:rPr>
          <w:rFonts w:ascii="Arial" w:hAnsi="Arial" w:cs="Arial"/>
          <w:b/>
          <w:sz w:val="25"/>
          <w:szCs w:val="25"/>
          <w:lang w:eastAsia="en-US" w:bidi="en-US"/>
        </w:rPr>
      </w:pPr>
      <w:r>
        <w:rPr>
          <w:rFonts w:ascii="Arial" w:hAnsi="Arial" w:cs="Arial"/>
          <w:b/>
          <w:sz w:val="25"/>
          <w:szCs w:val="25"/>
          <w:lang w:eastAsia="en-US" w:bidi="en-US"/>
        </w:rPr>
        <w:t xml:space="preserve">Paulo </w:t>
      </w:r>
      <w:proofErr w:type="spellStart"/>
      <w:r>
        <w:rPr>
          <w:rFonts w:ascii="Arial" w:hAnsi="Arial" w:cs="Arial"/>
          <w:b/>
          <w:sz w:val="25"/>
          <w:szCs w:val="25"/>
          <w:lang w:eastAsia="en-US" w:bidi="en-US"/>
        </w:rPr>
        <w:t>Josselino</w:t>
      </w:r>
      <w:proofErr w:type="spellEnd"/>
      <w:r>
        <w:rPr>
          <w:rFonts w:ascii="Arial" w:hAnsi="Arial" w:cs="Arial"/>
          <w:b/>
          <w:sz w:val="25"/>
          <w:szCs w:val="25"/>
          <w:lang w:eastAsia="en-US" w:bidi="en-US"/>
        </w:rPr>
        <w:t xml:space="preserve"> Farias</w:t>
      </w:r>
    </w:p>
    <w:p w:rsidR="00647172" w:rsidRDefault="002533AB">
      <w:pPr>
        <w:rPr>
          <w:rFonts w:ascii="Arial" w:hAnsi="Arial" w:cs="Arial"/>
          <w:b/>
          <w:color w:val="FF0000"/>
          <w:sz w:val="25"/>
          <w:szCs w:val="25"/>
          <w:u w:val="single"/>
        </w:rPr>
      </w:pPr>
      <w:r>
        <w:rPr>
          <w:rFonts w:ascii="Arial" w:hAnsi="Arial" w:cs="Arial"/>
          <w:sz w:val="25"/>
          <w:szCs w:val="25"/>
          <w:lang w:eastAsia="en-US" w:bidi="en-US"/>
        </w:rPr>
        <w:t>Secretário Municipal de Finanças.</w:t>
      </w:r>
    </w:p>
    <w:p w:rsidR="00647172" w:rsidRDefault="00647172">
      <w:pPr>
        <w:pStyle w:val="SemEspaamento"/>
        <w:spacing w:line="276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:rsidR="00647172" w:rsidRDefault="002533AB">
      <w:pPr>
        <w:rPr>
          <w:rFonts w:ascii="Arial" w:hAnsi="Arial" w:cs="Arial"/>
          <w:sz w:val="22"/>
          <w:szCs w:val="22"/>
        </w:rPr>
      </w:pPr>
      <w:r>
        <w:br w:type="page"/>
      </w:r>
    </w:p>
    <w:p w:rsidR="00647172" w:rsidRDefault="002533AB">
      <w:pPr>
        <w:spacing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ANEXO I</w:t>
      </w:r>
    </w:p>
    <w:p w:rsidR="00647172" w:rsidRDefault="00647172">
      <w:pPr>
        <w:spacing w:line="360" w:lineRule="auto"/>
        <w:jc w:val="center"/>
        <w:rPr>
          <w:rFonts w:ascii="Arial" w:hAnsi="Arial" w:cs="Arial"/>
          <w:b/>
          <w:bCs/>
        </w:rPr>
      </w:pPr>
    </w:p>
    <w:p w:rsidR="00647172" w:rsidRDefault="002533AB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ATRIBUIÇÕES:</w:t>
      </w:r>
    </w:p>
    <w:p w:rsidR="00647172" w:rsidRDefault="002533A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Sintéticas: Prestar assistência médico-cirúrgica e preventiva; diagnosticar e tratar das doenças do corpo humano.</w:t>
      </w:r>
    </w:p>
    <w:p w:rsidR="00647172" w:rsidRDefault="002533A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Genéricas: Realizar consultas clínicas aos usuários da sua área adstrita; executar as ações de assistência integral em todas as fases do ciclo de vida: criança, adolescente, adulto e idoso; realizar consultas e procedimentos nas Unidades de Saúde do Município e principalmente na Estratégia da Saúde da Família (ESF), Programa Saúde da Família - inclusive na Área Indígena </w:t>
      </w:r>
      <w:proofErr w:type="gramStart"/>
      <w:r>
        <w:rPr>
          <w:rFonts w:ascii="Arial" w:hAnsi="Arial" w:cs="Arial"/>
          <w:sz w:val="20"/>
          <w:szCs w:val="20"/>
        </w:rPr>
        <w:t>do Guarita</w:t>
      </w:r>
      <w:proofErr w:type="gramEnd"/>
      <w:r>
        <w:rPr>
          <w:rFonts w:ascii="Arial" w:hAnsi="Arial" w:cs="Arial"/>
          <w:sz w:val="20"/>
          <w:szCs w:val="20"/>
        </w:rPr>
        <w:t xml:space="preserve"> e, quando necessário, no domicílio; realizar as atividades clínicas correspondentes às áreas prioritárias na intervenção na atenção Básica, definidas na Norma Operacional da Assistência à Saúde (NOAS); aliar a atuação clínica à prática da saúde coletiva; fomentar a criação de grupos de patologias específicas, como de hipertensos, de diabéticos, de saúde mental, etc.; realizar o pronto atendimento médico nas urgências e emergências; encaminhar aos serviços de maior complexidade, quando necessário, garantindo a continuidade do tratamento na ESF, por meio de um sistema de acompanhamento e referência e </w:t>
      </w:r>
      <w:proofErr w:type="spellStart"/>
      <w:r>
        <w:rPr>
          <w:rFonts w:ascii="Arial" w:hAnsi="Arial" w:cs="Arial"/>
          <w:sz w:val="20"/>
          <w:szCs w:val="20"/>
        </w:rPr>
        <w:t>contra-referência</w:t>
      </w:r>
      <w:proofErr w:type="spellEnd"/>
      <w:r>
        <w:rPr>
          <w:rFonts w:ascii="Arial" w:hAnsi="Arial" w:cs="Arial"/>
          <w:sz w:val="20"/>
          <w:szCs w:val="20"/>
        </w:rPr>
        <w:t>; realizar pequenas cirurgias ambulatoriais; Indicar internação hospitalar; solicitar exames complementares; verificar e atestar óbito; executar outras tarefas afins.</w:t>
      </w:r>
    </w:p>
    <w:p w:rsidR="00647172" w:rsidRDefault="00647172">
      <w:pPr>
        <w:spacing w:line="360" w:lineRule="auto"/>
        <w:jc w:val="center"/>
        <w:rPr>
          <w:rFonts w:ascii="Arial" w:hAnsi="Arial" w:cs="Arial"/>
        </w:rPr>
      </w:pPr>
    </w:p>
    <w:sectPr w:rsidR="00647172">
      <w:headerReference w:type="even" r:id="rId15"/>
      <w:headerReference w:type="default" r:id="rId16"/>
      <w:footerReference w:type="even" r:id="rId17"/>
      <w:headerReference w:type="first" r:id="rId18"/>
      <w:footerReference w:type="first" r:id="rId19"/>
      <w:type w:val="continuous"/>
      <w:pgSz w:w="11906" w:h="16838"/>
      <w:pgMar w:top="2268" w:right="851" w:bottom="1134" w:left="1701" w:header="709" w:footer="680" w:gutter="0"/>
      <w:pgBorders w:offsetFrom="page">
        <w:top w:val="single" w:sz="12" w:space="24" w:color="auto"/>
        <w:left w:val="single" w:sz="12" w:space="24" w:color="auto"/>
        <w:bottom w:val="single" w:sz="12" w:space="31" w:color="auto"/>
        <w:right w:val="single" w:sz="12" w:space="24" w:color="auto"/>
      </w:pgBorders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58EC" w:rsidRDefault="002533AB">
      <w:r>
        <w:separator/>
      </w:r>
    </w:p>
  </w:endnote>
  <w:endnote w:type="continuationSeparator" w:id="0">
    <w:p w:rsidR="008558EC" w:rsidRDefault="00253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default"/>
    <w:sig w:usb0="80001AFF" w:usb1="0000396B" w:usb2="00000000" w:usb3="00000000" w:csb0="200000BF" w:csb1="D7F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172" w:rsidRDefault="0064717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172" w:rsidRDefault="0064717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58EC" w:rsidRDefault="002533AB">
      <w:r>
        <w:separator/>
      </w:r>
    </w:p>
  </w:footnote>
  <w:footnote w:type="continuationSeparator" w:id="0">
    <w:p w:rsidR="008558EC" w:rsidRDefault="002533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172" w:rsidRDefault="002533AB">
    <w:r>
      <w:rPr>
        <w:noProof/>
      </w:rPr>
      <w:drawing>
        <wp:anchor distT="0" distB="0" distL="114300" distR="114300" simplePos="0" relativeHeight="25166336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260850" cy="6269990"/>
          <wp:effectExtent l="0" t="0" r="6350" b="16510"/>
          <wp:wrapNone/>
          <wp:docPr id="3" name="WordPictureWatermark98140907" descr="Brasão Tenente Porte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98140907" descr="Brasão Tenente Portela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60850" cy="6269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172" w:rsidRDefault="002533AB">
    <w:pPr>
      <w:pStyle w:val="Cabealho"/>
      <w:jc w:val="center"/>
      <w:rPr>
        <w:rFonts w:ascii="Arial" w:hAnsi="Arial" w:cs="Arial"/>
        <w:b/>
        <w:bCs/>
        <w:sz w:val="36"/>
        <w:szCs w:val="28"/>
      </w:rPr>
    </w:pPr>
    <w:r>
      <w:rPr>
        <w:rFonts w:ascii="Arial" w:hAnsi="Arial" w:cs="Arial"/>
        <w:b/>
        <w:bCs/>
        <w:noProof/>
      </w:rPr>
      <w:drawing>
        <wp:anchor distT="0" distB="0" distL="0" distR="0" simplePos="0" relativeHeight="251665408" behindDoc="1" locked="0" layoutInCell="1" allowOverlap="1">
          <wp:simplePos x="0" y="0"/>
          <wp:positionH relativeFrom="column">
            <wp:posOffset>105410</wp:posOffset>
          </wp:positionH>
          <wp:positionV relativeFrom="paragraph">
            <wp:posOffset>-76200</wp:posOffset>
          </wp:positionV>
          <wp:extent cx="418465" cy="619125"/>
          <wp:effectExtent l="0" t="0" r="0" b="0"/>
          <wp:wrapTight wrapText="bothSides">
            <wp:wrapPolygon edited="0">
              <wp:start x="0" y="0"/>
              <wp:lineTo x="0" y="21268"/>
              <wp:lineTo x="20649" y="21268"/>
              <wp:lineTo x="20649" y="0"/>
              <wp:lineTo x="0" y="0"/>
            </wp:wrapPolygon>
          </wp:wrapTight>
          <wp:docPr id="1" name="Imagem 0" descr="Brasão Tenente Porte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0" descr="Brasão Tenente Portela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8465" cy="619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noProof/>
      </w:rPr>
      <w:drawing>
        <wp:anchor distT="0" distB="0" distL="114300" distR="114300" simplePos="0" relativeHeight="25166438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260850" cy="6269990"/>
          <wp:effectExtent l="0" t="0" r="6350" b="16510"/>
          <wp:wrapNone/>
          <wp:docPr id="4" name="WordPictureWatermark98140908" descr="Brasão Tenente Porte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98140908" descr="Brasão Tenente Portela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60850" cy="6269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sz w:val="36"/>
        <w:szCs w:val="28"/>
      </w:rPr>
      <w:t>PREFEITURA DE TENENTE PORTELA - RS</w:t>
    </w:r>
  </w:p>
  <w:p w:rsidR="00647172" w:rsidRDefault="002533AB">
    <w:pPr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Praça Tenente Portela, nº 23 - Centro - CEP 98500-000 - Fone: (55) 3551-</w:t>
    </w:r>
    <w:proofErr w:type="gramStart"/>
    <w:r>
      <w:rPr>
        <w:rFonts w:ascii="Arial" w:hAnsi="Arial" w:cs="Arial"/>
        <w:sz w:val="20"/>
        <w:szCs w:val="20"/>
      </w:rPr>
      <w:t>3400</w:t>
    </w:r>
    <w:proofErr w:type="gramEnd"/>
  </w:p>
  <w:p w:rsidR="00647172" w:rsidRDefault="002533AB">
    <w:pPr>
      <w:ind w:leftChars="-200" w:left="-480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_________________________________________________________________________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172" w:rsidRDefault="002533AB">
    <w:pPr>
      <w:pStyle w:val="Cabealho"/>
    </w:pPr>
    <w:r>
      <w:rPr>
        <w:noProof/>
      </w:rP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260850" cy="6269990"/>
          <wp:effectExtent l="0" t="0" r="6350" b="16510"/>
          <wp:wrapNone/>
          <wp:docPr id="2" name="WordPictureWatermark98140906" descr="Brasão Tenente Porte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98140906" descr="Brasão Tenente Portela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60850" cy="6269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9046F"/>
    <w:multiLevelType w:val="multilevel"/>
    <w:tmpl w:val="22E9046F"/>
    <w:lvl w:ilvl="0">
      <w:start w:val="1"/>
      <w:numFmt w:val="lowerLetter"/>
      <w:lvlText w:val="%1)"/>
      <w:lvlJc w:val="left"/>
      <w:pPr>
        <w:ind w:left="1854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802"/>
    <w:rsid w:val="00013345"/>
    <w:rsid w:val="00016381"/>
    <w:rsid w:val="00036226"/>
    <w:rsid w:val="0004142D"/>
    <w:rsid w:val="00044F29"/>
    <w:rsid w:val="00051083"/>
    <w:rsid w:val="00084BB9"/>
    <w:rsid w:val="000908FE"/>
    <w:rsid w:val="00093003"/>
    <w:rsid w:val="000B0633"/>
    <w:rsid w:val="000C4A0F"/>
    <w:rsid w:val="001054CA"/>
    <w:rsid w:val="0011204B"/>
    <w:rsid w:val="001208E6"/>
    <w:rsid w:val="0012797E"/>
    <w:rsid w:val="00131957"/>
    <w:rsid w:val="00137F35"/>
    <w:rsid w:val="00150657"/>
    <w:rsid w:val="00171C86"/>
    <w:rsid w:val="00171D9A"/>
    <w:rsid w:val="00173BB6"/>
    <w:rsid w:val="00184FF2"/>
    <w:rsid w:val="00195CC1"/>
    <w:rsid w:val="001B022A"/>
    <w:rsid w:val="001B0F53"/>
    <w:rsid w:val="001B37BA"/>
    <w:rsid w:val="001B7928"/>
    <w:rsid w:val="001C1B43"/>
    <w:rsid w:val="001C1D19"/>
    <w:rsid w:val="001C3430"/>
    <w:rsid w:val="001E6783"/>
    <w:rsid w:val="00222660"/>
    <w:rsid w:val="00226266"/>
    <w:rsid w:val="00237985"/>
    <w:rsid w:val="002533AB"/>
    <w:rsid w:val="002625F9"/>
    <w:rsid w:val="002719F1"/>
    <w:rsid w:val="00283D7F"/>
    <w:rsid w:val="002869A6"/>
    <w:rsid w:val="002B11B0"/>
    <w:rsid w:val="002C186D"/>
    <w:rsid w:val="002C2D59"/>
    <w:rsid w:val="002C32EC"/>
    <w:rsid w:val="002C61FA"/>
    <w:rsid w:val="002D407C"/>
    <w:rsid w:val="002E0506"/>
    <w:rsid w:val="002E57EB"/>
    <w:rsid w:val="002E768F"/>
    <w:rsid w:val="002F250C"/>
    <w:rsid w:val="002F7B6A"/>
    <w:rsid w:val="00303EEB"/>
    <w:rsid w:val="00312987"/>
    <w:rsid w:val="00344B27"/>
    <w:rsid w:val="00350A63"/>
    <w:rsid w:val="00355F5D"/>
    <w:rsid w:val="003733E1"/>
    <w:rsid w:val="003861E4"/>
    <w:rsid w:val="00394ED9"/>
    <w:rsid w:val="003A2496"/>
    <w:rsid w:val="003A66E6"/>
    <w:rsid w:val="003D01DF"/>
    <w:rsid w:val="003D589F"/>
    <w:rsid w:val="003E12C3"/>
    <w:rsid w:val="00407834"/>
    <w:rsid w:val="00414D1A"/>
    <w:rsid w:val="00415D77"/>
    <w:rsid w:val="0043606E"/>
    <w:rsid w:val="00437A28"/>
    <w:rsid w:val="00456E6E"/>
    <w:rsid w:val="004A37C6"/>
    <w:rsid w:val="004B53A8"/>
    <w:rsid w:val="00505D5E"/>
    <w:rsid w:val="00511D6E"/>
    <w:rsid w:val="00553599"/>
    <w:rsid w:val="00564189"/>
    <w:rsid w:val="005712E8"/>
    <w:rsid w:val="00571811"/>
    <w:rsid w:val="00572776"/>
    <w:rsid w:val="005803DE"/>
    <w:rsid w:val="005A01C6"/>
    <w:rsid w:val="005A42D6"/>
    <w:rsid w:val="005B2485"/>
    <w:rsid w:val="005C31AE"/>
    <w:rsid w:val="005D425A"/>
    <w:rsid w:val="005E408B"/>
    <w:rsid w:val="00604E13"/>
    <w:rsid w:val="006157C2"/>
    <w:rsid w:val="00647172"/>
    <w:rsid w:val="00684DA1"/>
    <w:rsid w:val="00696517"/>
    <w:rsid w:val="006A3FEB"/>
    <w:rsid w:val="006B7378"/>
    <w:rsid w:val="006B74DE"/>
    <w:rsid w:val="006B758E"/>
    <w:rsid w:val="006C1693"/>
    <w:rsid w:val="006C3371"/>
    <w:rsid w:val="006D6E11"/>
    <w:rsid w:val="006F22CA"/>
    <w:rsid w:val="006F5425"/>
    <w:rsid w:val="0070015E"/>
    <w:rsid w:val="0070523D"/>
    <w:rsid w:val="00716DF6"/>
    <w:rsid w:val="00724D5E"/>
    <w:rsid w:val="00724F9F"/>
    <w:rsid w:val="00735107"/>
    <w:rsid w:val="00737B54"/>
    <w:rsid w:val="00743555"/>
    <w:rsid w:val="00762BCC"/>
    <w:rsid w:val="00764F3B"/>
    <w:rsid w:val="00794CF2"/>
    <w:rsid w:val="007A1064"/>
    <w:rsid w:val="007B1481"/>
    <w:rsid w:val="007B6F4A"/>
    <w:rsid w:val="007B78D2"/>
    <w:rsid w:val="007C1C7A"/>
    <w:rsid w:val="007C6952"/>
    <w:rsid w:val="007D4571"/>
    <w:rsid w:val="007D543F"/>
    <w:rsid w:val="007D6B62"/>
    <w:rsid w:val="007E41ED"/>
    <w:rsid w:val="007E4476"/>
    <w:rsid w:val="007F2B51"/>
    <w:rsid w:val="007F2C13"/>
    <w:rsid w:val="00843025"/>
    <w:rsid w:val="00847B8F"/>
    <w:rsid w:val="008558EC"/>
    <w:rsid w:val="00864739"/>
    <w:rsid w:val="0087316A"/>
    <w:rsid w:val="008743EB"/>
    <w:rsid w:val="0088106F"/>
    <w:rsid w:val="0089586B"/>
    <w:rsid w:val="008B6585"/>
    <w:rsid w:val="008C4AF6"/>
    <w:rsid w:val="008C754E"/>
    <w:rsid w:val="008E099D"/>
    <w:rsid w:val="008F1D54"/>
    <w:rsid w:val="009046EB"/>
    <w:rsid w:val="00913068"/>
    <w:rsid w:val="0091514E"/>
    <w:rsid w:val="009231B6"/>
    <w:rsid w:val="009354F3"/>
    <w:rsid w:val="00941F74"/>
    <w:rsid w:val="00973FAE"/>
    <w:rsid w:val="009B18BB"/>
    <w:rsid w:val="009D05B5"/>
    <w:rsid w:val="009D5F1F"/>
    <w:rsid w:val="009E25A6"/>
    <w:rsid w:val="009F0317"/>
    <w:rsid w:val="009F5391"/>
    <w:rsid w:val="009F6795"/>
    <w:rsid w:val="00A069D4"/>
    <w:rsid w:val="00A22B23"/>
    <w:rsid w:val="00A235A4"/>
    <w:rsid w:val="00A31A51"/>
    <w:rsid w:val="00A32802"/>
    <w:rsid w:val="00A434FC"/>
    <w:rsid w:val="00A52033"/>
    <w:rsid w:val="00A66BDB"/>
    <w:rsid w:val="00A71A4C"/>
    <w:rsid w:val="00A81C42"/>
    <w:rsid w:val="00A81F19"/>
    <w:rsid w:val="00A842C4"/>
    <w:rsid w:val="00A87D20"/>
    <w:rsid w:val="00AA0555"/>
    <w:rsid w:val="00AA4A3E"/>
    <w:rsid w:val="00AA71FF"/>
    <w:rsid w:val="00AC00C9"/>
    <w:rsid w:val="00AD02B4"/>
    <w:rsid w:val="00AE634D"/>
    <w:rsid w:val="00B001F9"/>
    <w:rsid w:val="00B06D15"/>
    <w:rsid w:val="00B13207"/>
    <w:rsid w:val="00B249CB"/>
    <w:rsid w:val="00B42F20"/>
    <w:rsid w:val="00B9082E"/>
    <w:rsid w:val="00B972E8"/>
    <w:rsid w:val="00BA5B49"/>
    <w:rsid w:val="00BB1CE6"/>
    <w:rsid w:val="00BB70A2"/>
    <w:rsid w:val="00BE7CAB"/>
    <w:rsid w:val="00C03D15"/>
    <w:rsid w:val="00C10830"/>
    <w:rsid w:val="00C1438F"/>
    <w:rsid w:val="00C4771C"/>
    <w:rsid w:val="00C640EF"/>
    <w:rsid w:val="00C64BBF"/>
    <w:rsid w:val="00C703E0"/>
    <w:rsid w:val="00C74949"/>
    <w:rsid w:val="00C8361C"/>
    <w:rsid w:val="00CE063A"/>
    <w:rsid w:val="00D10DC5"/>
    <w:rsid w:val="00D12155"/>
    <w:rsid w:val="00D26286"/>
    <w:rsid w:val="00D2795D"/>
    <w:rsid w:val="00D30C1A"/>
    <w:rsid w:val="00D32640"/>
    <w:rsid w:val="00D45DA0"/>
    <w:rsid w:val="00D57E18"/>
    <w:rsid w:val="00D60649"/>
    <w:rsid w:val="00D6451B"/>
    <w:rsid w:val="00D70023"/>
    <w:rsid w:val="00D70A04"/>
    <w:rsid w:val="00D73F7F"/>
    <w:rsid w:val="00D7602C"/>
    <w:rsid w:val="00D7734C"/>
    <w:rsid w:val="00D81C08"/>
    <w:rsid w:val="00D903B3"/>
    <w:rsid w:val="00D9696F"/>
    <w:rsid w:val="00DA041A"/>
    <w:rsid w:val="00DA488B"/>
    <w:rsid w:val="00DB00F8"/>
    <w:rsid w:val="00DC44D4"/>
    <w:rsid w:val="00DD7074"/>
    <w:rsid w:val="00DE08DD"/>
    <w:rsid w:val="00DE3F4F"/>
    <w:rsid w:val="00DF593D"/>
    <w:rsid w:val="00DF7FA1"/>
    <w:rsid w:val="00E12F81"/>
    <w:rsid w:val="00E13E7F"/>
    <w:rsid w:val="00E50BD7"/>
    <w:rsid w:val="00E66DAE"/>
    <w:rsid w:val="00EB405B"/>
    <w:rsid w:val="00EB4508"/>
    <w:rsid w:val="00EB7587"/>
    <w:rsid w:val="00EC3BFE"/>
    <w:rsid w:val="00EC5418"/>
    <w:rsid w:val="00ED15B8"/>
    <w:rsid w:val="00ED5F7A"/>
    <w:rsid w:val="00EF0132"/>
    <w:rsid w:val="00EF1591"/>
    <w:rsid w:val="00EF369F"/>
    <w:rsid w:val="00F0446D"/>
    <w:rsid w:val="00F102CC"/>
    <w:rsid w:val="00F10348"/>
    <w:rsid w:val="00F13342"/>
    <w:rsid w:val="00F14CFB"/>
    <w:rsid w:val="00F374B4"/>
    <w:rsid w:val="00F51AD1"/>
    <w:rsid w:val="00F71278"/>
    <w:rsid w:val="00F8503A"/>
    <w:rsid w:val="00FA4ABA"/>
    <w:rsid w:val="00FC414A"/>
    <w:rsid w:val="00FC7EFB"/>
    <w:rsid w:val="00FF2FF9"/>
    <w:rsid w:val="00FF3F63"/>
    <w:rsid w:val="00FF6C84"/>
    <w:rsid w:val="02DA5CCD"/>
    <w:rsid w:val="060822A2"/>
    <w:rsid w:val="077C586D"/>
    <w:rsid w:val="08BC3FA8"/>
    <w:rsid w:val="08DA6009"/>
    <w:rsid w:val="0A166925"/>
    <w:rsid w:val="0B4B76A1"/>
    <w:rsid w:val="0D6A70DA"/>
    <w:rsid w:val="10795C2B"/>
    <w:rsid w:val="15D205FE"/>
    <w:rsid w:val="160344B2"/>
    <w:rsid w:val="18EA59CA"/>
    <w:rsid w:val="1C5A554B"/>
    <w:rsid w:val="1CE73D9F"/>
    <w:rsid w:val="1D2C2960"/>
    <w:rsid w:val="215A49E8"/>
    <w:rsid w:val="24C11738"/>
    <w:rsid w:val="2AC60C58"/>
    <w:rsid w:val="2D3F6CBE"/>
    <w:rsid w:val="31C75B84"/>
    <w:rsid w:val="333925B4"/>
    <w:rsid w:val="39E35CD5"/>
    <w:rsid w:val="3C1B5123"/>
    <w:rsid w:val="3EC5380F"/>
    <w:rsid w:val="3EEB1D68"/>
    <w:rsid w:val="4024620E"/>
    <w:rsid w:val="417038A9"/>
    <w:rsid w:val="42B87CC9"/>
    <w:rsid w:val="45F14476"/>
    <w:rsid w:val="47E17013"/>
    <w:rsid w:val="496C2938"/>
    <w:rsid w:val="4B0F7ABE"/>
    <w:rsid w:val="4FFA6B18"/>
    <w:rsid w:val="55A453C5"/>
    <w:rsid w:val="5706069B"/>
    <w:rsid w:val="6023054A"/>
    <w:rsid w:val="6276795C"/>
    <w:rsid w:val="62C03B7D"/>
    <w:rsid w:val="65396F56"/>
    <w:rsid w:val="659777E8"/>
    <w:rsid w:val="66BF7DF4"/>
    <w:rsid w:val="692E5CE1"/>
    <w:rsid w:val="69F65F85"/>
    <w:rsid w:val="72C77E3E"/>
    <w:rsid w:val="753A1933"/>
    <w:rsid w:val="75E66971"/>
    <w:rsid w:val="792D47D7"/>
    <w:rsid w:val="7C355023"/>
    <w:rsid w:val="7FAC39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semiHidden="0" w:uiPriority="0" w:unhideWhenUsed="0" w:qFormat="1"/>
    <w:lsdException w:name="Body Text Indent" w:qFormat="1"/>
    <w:lsdException w:name="Subtitle" w:semiHidden="0" w:uiPriority="11" w:unhideWhenUsed="0" w:qFormat="1"/>
    <w:lsdException w:name="Body Text 3" w:qFormat="1"/>
    <w:lsdException w:name="Body Text Indent 2" w:semiHidden="0" w:uiPriority="0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semiHidden="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0" w:unhideWhenUsed="0" w:qFormat="1"/>
    <w:lsdException w:name="No Spacing" w:semiHidden="0" w:uiPriority="1" w:unhideWhenUsed="0" w:qFormat="1"/>
    <w:lsdException w:name="List Paragraph" w:semiHidden="0" w:uiPriority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2"/>
      <w:szCs w:val="22"/>
      <w:lang w:val="en-US" w:eastAsia="en-US" w:bidi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spacing w:before="240" w:after="60"/>
      <w:outlineLvl w:val="2"/>
    </w:pPr>
    <w:rPr>
      <w:rFonts w:ascii="Arial" w:hAnsi="Arial"/>
      <w:b/>
      <w:sz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pPr>
      <w:pBdr>
        <w:top w:val="dotted" w:sz="6" w:space="2" w:color="4F81BD"/>
        <w:left w:val="dotted" w:sz="6" w:space="2" w:color="4F81BD"/>
      </w:pBdr>
      <w:spacing w:before="300" w:line="276" w:lineRule="auto"/>
      <w:outlineLvl w:val="3"/>
    </w:pPr>
    <w:rPr>
      <w:rFonts w:ascii="Calibri" w:hAnsi="Calibri"/>
      <w:caps/>
      <w:color w:val="365F91"/>
      <w:spacing w:val="10"/>
      <w:sz w:val="22"/>
      <w:szCs w:val="22"/>
      <w:lang w:val="en-US" w:eastAsia="en-US" w:bidi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E6E6E" w:themeColor="accent1" w:themeShade="8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qFormat/>
    <w:pPr>
      <w:widowControl w:val="0"/>
      <w:suppressAutoHyphens/>
      <w:autoSpaceDE w:val="0"/>
      <w:spacing w:after="120"/>
    </w:pPr>
    <w:rPr>
      <w:rFonts w:ascii="Arial" w:hAnsi="Arial" w:cs="Arial"/>
      <w:sz w:val="20"/>
      <w:szCs w:val="20"/>
      <w:lang w:eastAsia="ar-SA"/>
    </w:rPr>
  </w:style>
  <w:style w:type="paragraph" w:styleId="Recuodecorpodetexto2">
    <w:name w:val="Body Text Indent 2"/>
    <w:basedOn w:val="Normal"/>
    <w:link w:val="Recuodecorpodetexto2Char"/>
    <w:qFormat/>
    <w:pPr>
      <w:ind w:firstLine="1440"/>
      <w:jc w:val="both"/>
    </w:pPr>
    <w:rPr>
      <w:sz w:val="22"/>
      <w:szCs w:val="20"/>
    </w:rPr>
  </w:style>
  <w:style w:type="paragraph" w:styleId="Ttulo">
    <w:name w:val="Title"/>
    <w:basedOn w:val="Normal"/>
    <w:link w:val="TtuloChar"/>
    <w:qFormat/>
    <w:pPr>
      <w:jc w:val="center"/>
    </w:pPr>
    <w:rPr>
      <w:rFonts w:ascii="Arial" w:hAnsi="Arial"/>
      <w:b/>
      <w:sz w:val="22"/>
      <w:szCs w:val="20"/>
    </w:r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/>
    </w:pPr>
  </w:style>
  <w:style w:type="paragraph" w:styleId="TextosemFormatao">
    <w:name w:val="Plain Text"/>
    <w:basedOn w:val="Normal"/>
    <w:uiPriority w:val="99"/>
    <w:qFormat/>
    <w:rPr>
      <w:rFonts w:ascii="Courier New" w:hAnsi="Courier New" w:cs="Courier New"/>
    </w:rPr>
  </w:style>
  <w:style w:type="paragraph" w:styleId="Corpodetexto3">
    <w:name w:val="Body Text 3"/>
    <w:basedOn w:val="Normal"/>
    <w:link w:val="Corpodetexto3Char"/>
    <w:uiPriority w:val="99"/>
    <w:semiHidden/>
    <w:unhideWhenUsed/>
    <w:qFormat/>
    <w:pPr>
      <w:spacing w:after="120" w:line="259" w:lineRule="auto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qFormat/>
    <w:pPr>
      <w:spacing w:after="120" w:line="259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character" w:styleId="nfase">
    <w:name w:val="Emphasis"/>
    <w:basedOn w:val="Fontepargpadro"/>
    <w:qFormat/>
    <w:rPr>
      <w:i/>
      <w:iCs/>
    </w:rPr>
  </w:style>
  <w:style w:type="character" w:styleId="Hyperlink">
    <w:name w:val="Hyperlink"/>
    <w:basedOn w:val="Fontepargpadro"/>
    <w:uiPriority w:val="99"/>
    <w:qFormat/>
    <w:rPr>
      <w:color w:val="0000FF"/>
      <w:u w:val="single"/>
    </w:rPr>
  </w:style>
  <w:style w:type="table" w:styleId="Tabelacomgrade">
    <w:name w:val="Table Grid"/>
    <w:basedOn w:val="Tabelanormal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paragraph" w:customStyle="1" w:styleId="Style1">
    <w:name w:val="Style 1"/>
    <w:uiPriority w:val="99"/>
    <w:qFormat/>
    <w:pPr>
      <w:widowControl w:val="0"/>
      <w:autoSpaceDE w:val="0"/>
      <w:autoSpaceDN w:val="0"/>
      <w:adjustRightInd w:val="0"/>
    </w:pPr>
    <w:rPr>
      <w:rFonts w:eastAsia="Times New Roman"/>
      <w:lang w:val="en-US"/>
    </w:rPr>
  </w:style>
  <w:style w:type="character" w:customStyle="1" w:styleId="TtuloChar">
    <w:name w:val="Título Char"/>
    <w:basedOn w:val="Fontepargpadro"/>
    <w:link w:val="Ttulo"/>
    <w:qFormat/>
    <w:rPr>
      <w:rFonts w:ascii="Arial" w:eastAsia="Times New Roman" w:hAnsi="Arial" w:cs="Times New Roman"/>
      <w:b/>
      <w:szCs w:val="20"/>
      <w:lang w:eastAsia="pt-BR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qFormat/>
    <w:rPr>
      <w:rFonts w:ascii="Arial" w:eastAsia="Times New Roman" w:hAnsi="Arial" w:cs="Arial"/>
      <w:sz w:val="20"/>
      <w:szCs w:val="20"/>
      <w:lang w:eastAsia="ar-SA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="Calibri" w:eastAsia="Times New Roman" w:hAnsi="Calibri" w:cs="Times New Roman"/>
      <w:b/>
      <w:bCs/>
      <w:caps/>
      <w:color w:val="FFFFFF"/>
      <w:spacing w:val="15"/>
      <w:shd w:val="clear" w:color="auto" w:fill="4F81BD"/>
      <w:lang w:val="en-US" w:bidi="en-US"/>
    </w:rPr>
  </w:style>
  <w:style w:type="character" w:customStyle="1" w:styleId="Ttulo4Char">
    <w:name w:val="Título 4 Char"/>
    <w:basedOn w:val="Fontepargpadro"/>
    <w:link w:val="Ttulo4"/>
    <w:uiPriority w:val="9"/>
    <w:qFormat/>
    <w:rPr>
      <w:rFonts w:ascii="Calibri" w:eastAsia="Times New Roman" w:hAnsi="Calibri" w:cs="Times New Roman"/>
      <w:caps/>
      <w:color w:val="365F91"/>
      <w:spacing w:val="10"/>
      <w:lang w:val="en-US" w:bidi="en-US"/>
    </w:rPr>
  </w:style>
  <w:style w:type="paragraph" w:customStyle="1" w:styleId="Estilo">
    <w:name w:val="Estilo"/>
    <w:qFormat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styleId="PargrafodaLista">
    <w:name w:val="List Paragraph"/>
    <w:basedOn w:val="Normal"/>
    <w:qFormat/>
    <w:pPr>
      <w:ind w:left="720"/>
      <w:contextualSpacing/>
    </w:pPr>
  </w:style>
  <w:style w:type="paragraph" w:customStyle="1" w:styleId="Contedodatabela">
    <w:name w:val="Conteúdo da tabela"/>
    <w:basedOn w:val="Normal"/>
    <w:qFormat/>
    <w:pPr>
      <w:widowControl w:val="0"/>
      <w:suppressLineNumbers/>
      <w:suppressAutoHyphens/>
    </w:pPr>
    <w:rPr>
      <w:rFonts w:eastAsia="Lucida Sans Unicode"/>
      <w:kern w:val="1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qFormat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qFormat/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Pr>
      <w:sz w:val="16"/>
      <w:szCs w:val="16"/>
    </w:rPr>
  </w:style>
  <w:style w:type="paragraph" w:styleId="SemEspaamento">
    <w:name w:val="No Spacing"/>
    <w:basedOn w:val="Normal"/>
    <w:link w:val="SemEspaamentoChar"/>
    <w:uiPriority w:val="1"/>
    <w:qFormat/>
    <w:rPr>
      <w:rFonts w:ascii="Calibri" w:hAnsi="Calibri"/>
      <w:sz w:val="20"/>
      <w:szCs w:val="20"/>
      <w:lang w:val="en-US" w:eastAsia="en-US" w:bidi="en-US"/>
    </w:rPr>
  </w:style>
  <w:style w:type="character" w:customStyle="1" w:styleId="SemEspaamentoChar">
    <w:name w:val="Sem Espaçamento Char"/>
    <w:basedOn w:val="Fontepargpadro"/>
    <w:link w:val="SemEspaamento"/>
    <w:uiPriority w:val="1"/>
    <w:qFormat/>
    <w:rPr>
      <w:rFonts w:ascii="Calibri" w:eastAsia="Times New Roman" w:hAnsi="Calibri" w:cs="Times New Roman"/>
      <w:sz w:val="20"/>
      <w:szCs w:val="20"/>
      <w:lang w:val="en-US" w:bidi="en-US"/>
    </w:rPr>
  </w:style>
  <w:style w:type="character" w:customStyle="1" w:styleId="apple-converted-space">
    <w:name w:val="apple-converted-space"/>
    <w:basedOn w:val="Fontepargpadro"/>
    <w:qFormat/>
  </w:style>
  <w:style w:type="table" w:customStyle="1" w:styleId="SombreamentoClaro1">
    <w:name w:val="Sombreamento Claro1"/>
    <w:basedOn w:val="Tabelanormal"/>
    <w:uiPriority w:val="60"/>
    <w:qFormat/>
    <w:rPr>
      <w:color w:val="000000" w:themeColor="text1" w:themeShade="BF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Ttulo5Char">
    <w:name w:val="Título 5 Char"/>
    <w:basedOn w:val="Fontepargpadro"/>
    <w:link w:val="Ttulo5"/>
    <w:uiPriority w:val="9"/>
    <w:semiHidden/>
    <w:qFormat/>
    <w:rPr>
      <w:rFonts w:asciiTheme="majorHAnsi" w:eastAsiaTheme="majorEastAsia" w:hAnsiTheme="majorHAnsi" w:cstheme="majorBidi"/>
      <w:color w:val="6E6E6E" w:themeColor="accent1" w:themeShade="8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Pr>
      <w:rFonts w:asciiTheme="majorHAnsi" w:eastAsiaTheme="majorEastAsia" w:hAnsiTheme="majorHAnsi" w:cstheme="majorBidi"/>
      <w:b/>
      <w:bCs/>
      <w:color w:val="DDDDDD" w:themeColor="accent1"/>
      <w:sz w:val="26"/>
      <w:szCs w:val="26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t-BR"/>
    </w:rPr>
  </w:style>
  <w:style w:type="paragraph" w:customStyle="1" w:styleId="TableParagraph">
    <w:name w:val="Table Paragraph"/>
    <w:basedOn w:val="Normal"/>
    <w:uiPriority w:val="99"/>
    <w:qFormat/>
    <w:pPr>
      <w:widowControl w:val="0"/>
      <w:autoSpaceDE w:val="0"/>
      <w:autoSpaceDN w:val="0"/>
    </w:pPr>
    <w:rPr>
      <w:rFonts w:ascii="Arial" w:eastAsia="Calibri" w:hAnsi="Arial" w:cs="Arial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semiHidden="0" w:uiPriority="0" w:unhideWhenUsed="0" w:qFormat="1"/>
    <w:lsdException w:name="Body Text Indent" w:qFormat="1"/>
    <w:lsdException w:name="Subtitle" w:semiHidden="0" w:uiPriority="11" w:unhideWhenUsed="0" w:qFormat="1"/>
    <w:lsdException w:name="Body Text 3" w:qFormat="1"/>
    <w:lsdException w:name="Body Text Indent 2" w:semiHidden="0" w:uiPriority="0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semiHidden="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0" w:unhideWhenUsed="0" w:qFormat="1"/>
    <w:lsdException w:name="No Spacing" w:semiHidden="0" w:uiPriority="1" w:unhideWhenUsed="0" w:qFormat="1"/>
    <w:lsdException w:name="List Paragraph" w:semiHidden="0" w:uiPriority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2"/>
      <w:szCs w:val="22"/>
      <w:lang w:val="en-US" w:eastAsia="en-US" w:bidi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spacing w:before="240" w:after="60"/>
      <w:outlineLvl w:val="2"/>
    </w:pPr>
    <w:rPr>
      <w:rFonts w:ascii="Arial" w:hAnsi="Arial"/>
      <w:b/>
      <w:sz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pPr>
      <w:pBdr>
        <w:top w:val="dotted" w:sz="6" w:space="2" w:color="4F81BD"/>
        <w:left w:val="dotted" w:sz="6" w:space="2" w:color="4F81BD"/>
      </w:pBdr>
      <w:spacing w:before="300" w:line="276" w:lineRule="auto"/>
      <w:outlineLvl w:val="3"/>
    </w:pPr>
    <w:rPr>
      <w:rFonts w:ascii="Calibri" w:hAnsi="Calibri"/>
      <w:caps/>
      <w:color w:val="365F91"/>
      <w:spacing w:val="10"/>
      <w:sz w:val="22"/>
      <w:szCs w:val="22"/>
      <w:lang w:val="en-US" w:eastAsia="en-US" w:bidi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E6E6E" w:themeColor="accent1" w:themeShade="8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qFormat/>
    <w:pPr>
      <w:widowControl w:val="0"/>
      <w:suppressAutoHyphens/>
      <w:autoSpaceDE w:val="0"/>
      <w:spacing w:after="120"/>
    </w:pPr>
    <w:rPr>
      <w:rFonts w:ascii="Arial" w:hAnsi="Arial" w:cs="Arial"/>
      <w:sz w:val="20"/>
      <w:szCs w:val="20"/>
      <w:lang w:eastAsia="ar-SA"/>
    </w:rPr>
  </w:style>
  <w:style w:type="paragraph" w:styleId="Recuodecorpodetexto2">
    <w:name w:val="Body Text Indent 2"/>
    <w:basedOn w:val="Normal"/>
    <w:link w:val="Recuodecorpodetexto2Char"/>
    <w:qFormat/>
    <w:pPr>
      <w:ind w:firstLine="1440"/>
      <w:jc w:val="both"/>
    </w:pPr>
    <w:rPr>
      <w:sz w:val="22"/>
      <w:szCs w:val="20"/>
    </w:rPr>
  </w:style>
  <w:style w:type="paragraph" w:styleId="Ttulo">
    <w:name w:val="Title"/>
    <w:basedOn w:val="Normal"/>
    <w:link w:val="TtuloChar"/>
    <w:qFormat/>
    <w:pPr>
      <w:jc w:val="center"/>
    </w:pPr>
    <w:rPr>
      <w:rFonts w:ascii="Arial" w:hAnsi="Arial"/>
      <w:b/>
      <w:sz w:val="22"/>
      <w:szCs w:val="20"/>
    </w:r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/>
    </w:pPr>
  </w:style>
  <w:style w:type="paragraph" w:styleId="TextosemFormatao">
    <w:name w:val="Plain Text"/>
    <w:basedOn w:val="Normal"/>
    <w:uiPriority w:val="99"/>
    <w:qFormat/>
    <w:rPr>
      <w:rFonts w:ascii="Courier New" w:hAnsi="Courier New" w:cs="Courier New"/>
    </w:rPr>
  </w:style>
  <w:style w:type="paragraph" w:styleId="Corpodetexto3">
    <w:name w:val="Body Text 3"/>
    <w:basedOn w:val="Normal"/>
    <w:link w:val="Corpodetexto3Char"/>
    <w:uiPriority w:val="99"/>
    <w:semiHidden/>
    <w:unhideWhenUsed/>
    <w:qFormat/>
    <w:pPr>
      <w:spacing w:after="120" w:line="259" w:lineRule="auto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qFormat/>
    <w:pPr>
      <w:spacing w:after="120" w:line="259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character" w:styleId="nfase">
    <w:name w:val="Emphasis"/>
    <w:basedOn w:val="Fontepargpadro"/>
    <w:qFormat/>
    <w:rPr>
      <w:i/>
      <w:iCs/>
    </w:rPr>
  </w:style>
  <w:style w:type="character" w:styleId="Hyperlink">
    <w:name w:val="Hyperlink"/>
    <w:basedOn w:val="Fontepargpadro"/>
    <w:uiPriority w:val="99"/>
    <w:qFormat/>
    <w:rPr>
      <w:color w:val="0000FF"/>
      <w:u w:val="single"/>
    </w:rPr>
  </w:style>
  <w:style w:type="table" w:styleId="Tabelacomgrade">
    <w:name w:val="Table Grid"/>
    <w:basedOn w:val="Tabelanormal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paragraph" w:customStyle="1" w:styleId="Style1">
    <w:name w:val="Style 1"/>
    <w:uiPriority w:val="99"/>
    <w:qFormat/>
    <w:pPr>
      <w:widowControl w:val="0"/>
      <w:autoSpaceDE w:val="0"/>
      <w:autoSpaceDN w:val="0"/>
      <w:adjustRightInd w:val="0"/>
    </w:pPr>
    <w:rPr>
      <w:rFonts w:eastAsia="Times New Roman"/>
      <w:lang w:val="en-US"/>
    </w:rPr>
  </w:style>
  <w:style w:type="character" w:customStyle="1" w:styleId="TtuloChar">
    <w:name w:val="Título Char"/>
    <w:basedOn w:val="Fontepargpadro"/>
    <w:link w:val="Ttulo"/>
    <w:qFormat/>
    <w:rPr>
      <w:rFonts w:ascii="Arial" w:eastAsia="Times New Roman" w:hAnsi="Arial" w:cs="Times New Roman"/>
      <w:b/>
      <w:szCs w:val="20"/>
      <w:lang w:eastAsia="pt-BR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qFormat/>
    <w:rPr>
      <w:rFonts w:ascii="Arial" w:eastAsia="Times New Roman" w:hAnsi="Arial" w:cs="Arial"/>
      <w:sz w:val="20"/>
      <w:szCs w:val="20"/>
      <w:lang w:eastAsia="ar-SA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="Calibri" w:eastAsia="Times New Roman" w:hAnsi="Calibri" w:cs="Times New Roman"/>
      <w:b/>
      <w:bCs/>
      <w:caps/>
      <w:color w:val="FFFFFF"/>
      <w:spacing w:val="15"/>
      <w:shd w:val="clear" w:color="auto" w:fill="4F81BD"/>
      <w:lang w:val="en-US" w:bidi="en-US"/>
    </w:rPr>
  </w:style>
  <w:style w:type="character" w:customStyle="1" w:styleId="Ttulo4Char">
    <w:name w:val="Título 4 Char"/>
    <w:basedOn w:val="Fontepargpadro"/>
    <w:link w:val="Ttulo4"/>
    <w:uiPriority w:val="9"/>
    <w:qFormat/>
    <w:rPr>
      <w:rFonts w:ascii="Calibri" w:eastAsia="Times New Roman" w:hAnsi="Calibri" w:cs="Times New Roman"/>
      <w:caps/>
      <w:color w:val="365F91"/>
      <w:spacing w:val="10"/>
      <w:lang w:val="en-US" w:bidi="en-US"/>
    </w:rPr>
  </w:style>
  <w:style w:type="paragraph" w:customStyle="1" w:styleId="Estilo">
    <w:name w:val="Estilo"/>
    <w:qFormat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styleId="PargrafodaLista">
    <w:name w:val="List Paragraph"/>
    <w:basedOn w:val="Normal"/>
    <w:qFormat/>
    <w:pPr>
      <w:ind w:left="720"/>
      <w:contextualSpacing/>
    </w:pPr>
  </w:style>
  <w:style w:type="paragraph" w:customStyle="1" w:styleId="Contedodatabela">
    <w:name w:val="Conteúdo da tabela"/>
    <w:basedOn w:val="Normal"/>
    <w:qFormat/>
    <w:pPr>
      <w:widowControl w:val="0"/>
      <w:suppressLineNumbers/>
      <w:suppressAutoHyphens/>
    </w:pPr>
    <w:rPr>
      <w:rFonts w:eastAsia="Lucida Sans Unicode"/>
      <w:kern w:val="1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qFormat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qFormat/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Pr>
      <w:sz w:val="16"/>
      <w:szCs w:val="16"/>
    </w:rPr>
  </w:style>
  <w:style w:type="paragraph" w:styleId="SemEspaamento">
    <w:name w:val="No Spacing"/>
    <w:basedOn w:val="Normal"/>
    <w:link w:val="SemEspaamentoChar"/>
    <w:uiPriority w:val="1"/>
    <w:qFormat/>
    <w:rPr>
      <w:rFonts w:ascii="Calibri" w:hAnsi="Calibri"/>
      <w:sz w:val="20"/>
      <w:szCs w:val="20"/>
      <w:lang w:val="en-US" w:eastAsia="en-US" w:bidi="en-US"/>
    </w:rPr>
  </w:style>
  <w:style w:type="character" w:customStyle="1" w:styleId="SemEspaamentoChar">
    <w:name w:val="Sem Espaçamento Char"/>
    <w:basedOn w:val="Fontepargpadro"/>
    <w:link w:val="SemEspaamento"/>
    <w:uiPriority w:val="1"/>
    <w:qFormat/>
    <w:rPr>
      <w:rFonts w:ascii="Calibri" w:eastAsia="Times New Roman" w:hAnsi="Calibri" w:cs="Times New Roman"/>
      <w:sz w:val="20"/>
      <w:szCs w:val="20"/>
      <w:lang w:val="en-US" w:bidi="en-US"/>
    </w:rPr>
  </w:style>
  <w:style w:type="character" w:customStyle="1" w:styleId="apple-converted-space">
    <w:name w:val="apple-converted-space"/>
    <w:basedOn w:val="Fontepargpadro"/>
    <w:qFormat/>
  </w:style>
  <w:style w:type="table" w:customStyle="1" w:styleId="SombreamentoClaro1">
    <w:name w:val="Sombreamento Claro1"/>
    <w:basedOn w:val="Tabelanormal"/>
    <w:uiPriority w:val="60"/>
    <w:qFormat/>
    <w:rPr>
      <w:color w:val="000000" w:themeColor="text1" w:themeShade="BF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Ttulo5Char">
    <w:name w:val="Título 5 Char"/>
    <w:basedOn w:val="Fontepargpadro"/>
    <w:link w:val="Ttulo5"/>
    <w:uiPriority w:val="9"/>
    <w:semiHidden/>
    <w:qFormat/>
    <w:rPr>
      <w:rFonts w:asciiTheme="majorHAnsi" w:eastAsiaTheme="majorEastAsia" w:hAnsiTheme="majorHAnsi" w:cstheme="majorBidi"/>
      <w:color w:val="6E6E6E" w:themeColor="accent1" w:themeShade="8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Pr>
      <w:rFonts w:asciiTheme="majorHAnsi" w:eastAsiaTheme="majorEastAsia" w:hAnsiTheme="majorHAnsi" w:cstheme="majorBidi"/>
      <w:b/>
      <w:bCs/>
      <w:color w:val="DDDDDD" w:themeColor="accent1"/>
      <w:sz w:val="26"/>
      <w:szCs w:val="26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t-BR"/>
    </w:rPr>
  </w:style>
  <w:style w:type="paragraph" w:customStyle="1" w:styleId="TableParagraph">
    <w:name w:val="Table Paragraph"/>
    <w:basedOn w:val="Normal"/>
    <w:uiPriority w:val="99"/>
    <w:qFormat/>
    <w:pPr>
      <w:widowControl w:val="0"/>
      <w:autoSpaceDE w:val="0"/>
      <w:autoSpaceDN w:val="0"/>
    </w:pPr>
    <w:rPr>
      <w:rFonts w:ascii="Arial" w:eastAsia="Calibri" w:hAnsi="Arial" w:cs="Arial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seletiva@tenenteportela.rs.gov.br" TargetMode="External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seletiva@tenenteportela.rs.gov.br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eletiva@tenenteportela.rs.gov.br" TargetMode="External"/><Relationship Id="rId5" Type="http://schemas.microsoft.com/office/2007/relationships/stylesWithEffects" Target="stylesWithEffects.xml"/><Relationship Id="rId15" Type="http://schemas.openxmlformats.org/officeDocument/2006/relationships/header" Target="header1.xml"/><Relationship Id="rId10" Type="http://schemas.openxmlformats.org/officeDocument/2006/relationships/hyperlink" Target="http://www.tenenteportela.rs.gov.br" TargetMode="External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WWW.tenenteportel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A6F7AF5-C7D4-4EED-A112-565B4446A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1923</Words>
  <Characters>10385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projetos01</dc:creator>
  <cp:lastModifiedBy>juridico03</cp:lastModifiedBy>
  <cp:revision>11</cp:revision>
  <cp:lastPrinted>2020-12-14T15:17:00Z</cp:lastPrinted>
  <dcterms:created xsi:type="dcterms:W3CDTF">2021-02-09T12:25:00Z</dcterms:created>
  <dcterms:modified xsi:type="dcterms:W3CDTF">2021-02-10T11:48:00Z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1046-11.2.0.9747</vt:lpwstr>
  </property>
</Properties>
</file>