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DFB37">
      <w:pPr>
        <w:spacing w:line="276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14:paraId="684A7E0E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III – SOLICITAÇÃO DE CREDENCIAMENTO E DECLARAÇÕES</w:t>
      </w:r>
    </w:p>
    <w:p w14:paraId="3FDE3B00">
      <w:pPr>
        <w:spacing w:line="276" w:lineRule="auto"/>
        <w:jc w:val="center"/>
        <w:rPr>
          <w:b/>
          <w:bCs/>
          <w:sz w:val="20"/>
          <w:szCs w:val="20"/>
        </w:rPr>
      </w:pPr>
    </w:p>
    <w:p w14:paraId="7CE29BCC">
      <w:pPr>
        <w:jc w:val="center"/>
        <w:rPr>
          <w:rFonts w:eastAsia="Calibri"/>
          <w:b/>
          <w:bCs/>
          <w:sz w:val="20"/>
          <w:szCs w:val="20"/>
          <w:lang w:eastAsia="pt-BR"/>
        </w:rPr>
      </w:pPr>
      <w:r>
        <w:rPr>
          <w:rFonts w:eastAsia="Calibri"/>
          <w:b/>
          <w:bCs/>
          <w:sz w:val="20"/>
          <w:szCs w:val="20"/>
        </w:rPr>
        <w:t>EDITAL DE CREDENCIAMENTO Nº 08/2024</w:t>
      </w:r>
    </w:p>
    <w:p w14:paraId="452D136B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Inexigibilidade de Licitação nº 08/2024</w:t>
      </w:r>
    </w:p>
    <w:p w14:paraId="3EAA745F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 </w:t>
      </w:r>
    </w:p>
    <w:p w14:paraId="59D6F817">
      <w:pPr>
        <w:pStyle w:val="6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Ao Departamento de Licitação da Prefeitura Municipal de Tenente Portela/RS.</w:t>
      </w:r>
    </w:p>
    <w:p w14:paraId="1A41A02C">
      <w:pPr>
        <w:pStyle w:val="6"/>
        <w:rPr>
          <w:rFonts w:eastAsiaTheme="minorHAnsi"/>
          <w:sz w:val="20"/>
          <w:szCs w:val="20"/>
        </w:rPr>
      </w:pPr>
    </w:p>
    <w:p w14:paraId="1EE11F73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1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0"/>
        <w:gridCol w:w="2580"/>
        <w:gridCol w:w="495"/>
        <w:gridCol w:w="2550"/>
        <w:gridCol w:w="1170"/>
      </w:tblGrid>
      <w:tr w14:paraId="1E8D2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</w:tcPr>
          <w:p w14:paraId="0EC80A1A">
            <w:pPr>
              <w:pStyle w:val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</w:t>
            </w:r>
            <w:r>
              <w:rPr>
                <w:b/>
                <w:sz w:val="20"/>
                <w:szCs w:val="20"/>
                <w:lang w:val="en-US"/>
              </w:rPr>
              <w:t xml:space="preserve"> CADASTRAIS</w:t>
            </w:r>
          </w:p>
        </w:tc>
      </w:tr>
      <w:tr w14:paraId="536C63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25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DB2D78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Nome</w:t>
            </w:r>
            <w:r>
              <w:rPr>
                <w:b/>
                <w:sz w:val="20"/>
                <w:szCs w:val="20"/>
                <w:lang w:val="en-US"/>
              </w:rPr>
              <w:t xml:space="preserve"> empresarial:</w:t>
            </w:r>
          </w:p>
        </w:tc>
      </w:tr>
      <w:tr w14:paraId="00D70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113074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</w:tc>
        <w:tc>
          <w:tcPr>
            <w:tcW w:w="3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62388A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E74198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UF:</w:t>
            </w:r>
          </w:p>
        </w:tc>
      </w:tr>
      <w:tr w14:paraId="58441B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B64F4A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307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15CDFD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Celular:</w:t>
            </w:r>
          </w:p>
        </w:tc>
        <w:tc>
          <w:tcPr>
            <w:tcW w:w="369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C0A1E8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14:paraId="752DF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BFA20B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Banco:</w:t>
            </w:r>
          </w:p>
        </w:tc>
        <w:tc>
          <w:tcPr>
            <w:tcW w:w="307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E66FAC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Agência:</w:t>
            </w:r>
          </w:p>
        </w:tc>
        <w:tc>
          <w:tcPr>
            <w:tcW w:w="369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4CA806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Conta</w:t>
            </w:r>
            <w:r>
              <w:rPr>
                <w:b/>
                <w:sz w:val="20"/>
                <w:szCs w:val="20"/>
                <w:lang w:val="en-US"/>
              </w:rPr>
              <w:t xml:space="preserve"> Corrente:</w:t>
            </w:r>
          </w:p>
        </w:tc>
      </w:tr>
      <w:tr w14:paraId="4710B2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C68442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CNPJ:</w:t>
            </w:r>
          </w:p>
        </w:tc>
        <w:tc>
          <w:tcPr>
            <w:tcW w:w="67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DB637F">
            <w:pPr>
              <w:pStyle w:val="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Inscrição</w:t>
            </w:r>
            <w:r>
              <w:rPr>
                <w:b/>
                <w:sz w:val="20"/>
                <w:szCs w:val="20"/>
                <w:lang w:val="en-US"/>
              </w:rPr>
              <w:t xml:space="preserve"> Estadual (se houver):</w:t>
            </w:r>
          </w:p>
        </w:tc>
      </w:tr>
    </w:tbl>
    <w:p w14:paraId="5348DCCF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F0CD45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505A30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xxxxxxxxxx, conforme dados cadastrais acima, vem, por meio da presente, solicitar seu CREDENCIAMENTO para prestação de serviços de: Marcar com (X) a atividade que pretende credenciar.</w:t>
      </w:r>
    </w:p>
    <w:p w14:paraId="18ADAF14">
      <w:pPr>
        <w:spacing w:line="312" w:lineRule="auto"/>
        <w:jc w:val="both"/>
        <w:rPr>
          <w:sz w:val="20"/>
          <w:szCs w:val="20"/>
        </w:rPr>
      </w:pPr>
    </w:p>
    <w:tbl>
      <w:tblPr>
        <w:tblStyle w:val="10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9"/>
        <w:gridCol w:w="5103"/>
        <w:gridCol w:w="992"/>
        <w:gridCol w:w="851"/>
        <w:gridCol w:w="1417"/>
      </w:tblGrid>
      <w:tr w14:paraId="2935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6C2B1BB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Marcar</w:t>
            </w:r>
          </w:p>
        </w:tc>
        <w:tc>
          <w:tcPr>
            <w:tcW w:w="709" w:type="dxa"/>
          </w:tcPr>
          <w:p w14:paraId="6D19D3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5103" w:type="dxa"/>
          </w:tcPr>
          <w:p w14:paraId="1B87D57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Objeto</w:t>
            </w:r>
          </w:p>
        </w:tc>
        <w:tc>
          <w:tcPr>
            <w:tcW w:w="992" w:type="dxa"/>
          </w:tcPr>
          <w:p w14:paraId="162BE1C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3C41405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Quant.</w:t>
            </w:r>
          </w:p>
        </w:tc>
        <w:tc>
          <w:tcPr>
            <w:tcW w:w="1417" w:type="dxa"/>
          </w:tcPr>
          <w:p w14:paraId="0B254669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 xml:space="preserve">Valor unitário </w:t>
            </w:r>
          </w:p>
        </w:tc>
      </w:tr>
      <w:tr w14:paraId="4923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93" w:type="dxa"/>
          </w:tcPr>
          <w:p w14:paraId="30D6C1B9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31EE0CB2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5103" w:type="dxa"/>
          </w:tcPr>
          <w:p w14:paraId="2028B673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 xml:space="preserve">MECÂNICA DE VEÍCULO </w:t>
            </w:r>
            <w:r>
              <w:rPr>
                <w:sz w:val="20"/>
                <w:szCs w:val="20"/>
                <w:lang w:val="pt-BR" w:eastAsia="pt-BR"/>
              </w:rPr>
              <w:t>- Serviços de mecânica de automóveis e similares.</w:t>
            </w:r>
          </w:p>
        </w:tc>
        <w:tc>
          <w:tcPr>
            <w:tcW w:w="992" w:type="dxa"/>
          </w:tcPr>
          <w:p w14:paraId="79F840E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185F8FA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1500</w:t>
            </w:r>
          </w:p>
        </w:tc>
        <w:tc>
          <w:tcPr>
            <w:tcW w:w="1417" w:type="dxa"/>
          </w:tcPr>
          <w:p w14:paraId="037BD8D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R$ 70,00</w:t>
            </w:r>
          </w:p>
        </w:tc>
      </w:tr>
      <w:tr w14:paraId="3D03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1C10133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highlight w:val="lightGray"/>
                <w:lang w:val="pt-BR" w:eastAsia="pt-BR"/>
              </w:rPr>
            </w:pPr>
          </w:p>
        </w:tc>
        <w:tc>
          <w:tcPr>
            <w:tcW w:w="709" w:type="dxa"/>
          </w:tcPr>
          <w:p w14:paraId="085B3D95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5103" w:type="dxa"/>
          </w:tcPr>
          <w:p w14:paraId="54FC443E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VEÍCULO</w:t>
            </w:r>
            <w:r>
              <w:rPr>
                <w:sz w:val="20"/>
                <w:szCs w:val="20"/>
                <w:lang w:val="pt-BR" w:eastAsia="pt-BR"/>
              </w:rPr>
              <w:t xml:space="preserve"> - Serviços de mecânica de ambulâncias, vans e similares.</w:t>
            </w:r>
          </w:p>
        </w:tc>
        <w:tc>
          <w:tcPr>
            <w:tcW w:w="992" w:type="dxa"/>
          </w:tcPr>
          <w:p w14:paraId="4640751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2755771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1417" w:type="dxa"/>
          </w:tcPr>
          <w:p w14:paraId="1A6E8FD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R$ 75,00</w:t>
            </w:r>
          </w:p>
        </w:tc>
      </w:tr>
      <w:tr w14:paraId="1C64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74135F6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4B707638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5103" w:type="dxa"/>
          </w:tcPr>
          <w:p w14:paraId="2CAD8051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VEÍCULO</w:t>
            </w:r>
            <w:r>
              <w:rPr>
                <w:sz w:val="20"/>
                <w:szCs w:val="20"/>
                <w:lang w:val="pt-BR" w:eastAsia="pt-BR"/>
              </w:rPr>
              <w:t xml:space="preserve"> - Serviços de mecânica de micro-ônibus, caminhão, ônibus e similares.</w:t>
            </w:r>
          </w:p>
        </w:tc>
        <w:tc>
          <w:tcPr>
            <w:tcW w:w="992" w:type="dxa"/>
          </w:tcPr>
          <w:p w14:paraId="6DB4D47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02DED67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2000</w:t>
            </w:r>
          </w:p>
        </w:tc>
        <w:tc>
          <w:tcPr>
            <w:tcW w:w="1417" w:type="dxa"/>
          </w:tcPr>
          <w:p w14:paraId="411A331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R$ 106,00</w:t>
            </w:r>
          </w:p>
        </w:tc>
      </w:tr>
      <w:tr w14:paraId="0E01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F7F60E7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324D2014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5103" w:type="dxa"/>
          </w:tcPr>
          <w:p w14:paraId="50430F7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 xml:space="preserve">MECÂNICA DE VEÍCULO </w:t>
            </w:r>
            <w:r>
              <w:rPr>
                <w:sz w:val="20"/>
                <w:szCs w:val="20"/>
                <w:lang w:val="pt-BR" w:eastAsia="pt-BR"/>
              </w:rPr>
              <w:t xml:space="preserve">- Serviços de mecânica 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especializada</w:t>
            </w:r>
            <w:r>
              <w:rPr>
                <w:sz w:val="20"/>
                <w:szCs w:val="20"/>
                <w:lang w:val="pt-BR" w:eastAsia="pt-BR"/>
              </w:rPr>
              <w:t xml:space="preserve"> de automóveis e similares (motor, caixa, transmissão).</w:t>
            </w:r>
          </w:p>
        </w:tc>
        <w:tc>
          <w:tcPr>
            <w:tcW w:w="992" w:type="dxa"/>
          </w:tcPr>
          <w:p w14:paraId="63C03B9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52F81AE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1417" w:type="dxa"/>
          </w:tcPr>
          <w:p w14:paraId="2E7766B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R$ 100,00</w:t>
            </w:r>
          </w:p>
        </w:tc>
      </w:tr>
      <w:tr w14:paraId="0322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FB892FC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5BA3BEFA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5103" w:type="dxa"/>
          </w:tcPr>
          <w:p w14:paraId="26F1C886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VEÍCULO</w:t>
            </w:r>
            <w:r>
              <w:rPr>
                <w:sz w:val="20"/>
                <w:szCs w:val="20"/>
                <w:lang w:val="pt-BR" w:eastAsia="pt-BR"/>
              </w:rPr>
              <w:t xml:space="preserve"> - Serviços de mecânica 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especializada</w:t>
            </w:r>
            <w:r>
              <w:rPr>
                <w:sz w:val="20"/>
                <w:szCs w:val="20"/>
                <w:lang w:val="pt-BR" w:eastAsia="pt-BR"/>
              </w:rPr>
              <w:t xml:space="preserve"> de ambulâncias, vans e similares (motor, caixa, transmissão, diferencial).</w:t>
            </w:r>
          </w:p>
        </w:tc>
        <w:tc>
          <w:tcPr>
            <w:tcW w:w="992" w:type="dxa"/>
          </w:tcPr>
          <w:p w14:paraId="04C074E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5E2633B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1417" w:type="dxa"/>
          </w:tcPr>
          <w:p w14:paraId="5C6FB4A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R$ 125,00</w:t>
            </w:r>
          </w:p>
        </w:tc>
      </w:tr>
      <w:tr w14:paraId="64E3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C12AEB3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357D1A92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5103" w:type="dxa"/>
          </w:tcPr>
          <w:p w14:paraId="39C6250C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VEÍCULO</w:t>
            </w:r>
            <w:r>
              <w:rPr>
                <w:sz w:val="20"/>
                <w:szCs w:val="20"/>
                <w:lang w:val="pt-BR" w:eastAsia="pt-BR"/>
              </w:rPr>
              <w:t xml:space="preserve"> - Serviços de mecânica 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especializada</w:t>
            </w:r>
            <w:r>
              <w:rPr>
                <w:sz w:val="20"/>
                <w:szCs w:val="20"/>
                <w:lang w:val="pt-BR" w:eastAsia="pt-BR"/>
              </w:rPr>
              <w:t xml:space="preserve"> DE micro-ônibus, caminhão, ônibus e similares (motor, caixa, transmissão, diferencial).</w:t>
            </w:r>
          </w:p>
        </w:tc>
        <w:tc>
          <w:tcPr>
            <w:tcW w:w="992" w:type="dxa"/>
          </w:tcPr>
          <w:p w14:paraId="436A47A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25F8B84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1417" w:type="dxa"/>
          </w:tcPr>
          <w:p w14:paraId="63F1EC2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R$ 150,00</w:t>
            </w:r>
          </w:p>
        </w:tc>
      </w:tr>
      <w:tr w14:paraId="586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44019C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287194B5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5103" w:type="dxa"/>
          </w:tcPr>
          <w:p w14:paraId="0756ACFA">
            <w:pPr>
              <w:widowControl/>
              <w:autoSpaceDE/>
              <w:autoSpaceDN/>
              <w:ind w:left="100" w:hanging="100" w:hangingChars="50"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VEÍCULO</w:t>
            </w:r>
            <w:r>
              <w:rPr>
                <w:sz w:val="20"/>
                <w:szCs w:val="20"/>
                <w:lang w:val="pt-BR" w:eastAsia="pt-BR"/>
              </w:rPr>
              <w:t xml:space="preserve"> -Deslocamento com intuito de prestar atendimento para serviços de mecânica nos caminhões, ônibus, automóveis e similares 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(valor por km rodado).</w:t>
            </w:r>
          </w:p>
        </w:tc>
        <w:tc>
          <w:tcPr>
            <w:tcW w:w="992" w:type="dxa"/>
          </w:tcPr>
          <w:p w14:paraId="5C51613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Km</w:t>
            </w:r>
          </w:p>
        </w:tc>
        <w:tc>
          <w:tcPr>
            <w:tcW w:w="851" w:type="dxa"/>
          </w:tcPr>
          <w:p w14:paraId="09B3F60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3000</w:t>
            </w:r>
          </w:p>
        </w:tc>
        <w:tc>
          <w:tcPr>
            <w:tcW w:w="1417" w:type="dxa"/>
          </w:tcPr>
          <w:p w14:paraId="41171C4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R$ 3,10</w:t>
            </w:r>
          </w:p>
        </w:tc>
      </w:tr>
      <w:tr w14:paraId="3A59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0EE939D3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62C1BF75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5103" w:type="dxa"/>
          </w:tcPr>
          <w:p w14:paraId="462C355A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MÁQUINAS</w:t>
            </w:r>
            <w:r>
              <w:rPr>
                <w:sz w:val="20"/>
                <w:szCs w:val="20"/>
                <w:lang w:val="pt-BR" w:eastAsia="pt-BR"/>
              </w:rPr>
              <w:t xml:space="preserve"> - Serviços de mecânica de máquinas agrícolas (trator, implementos e similares).</w:t>
            </w:r>
          </w:p>
        </w:tc>
        <w:tc>
          <w:tcPr>
            <w:tcW w:w="992" w:type="dxa"/>
          </w:tcPr>
          <w:p w14:paraId="0EAA913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52E3369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1417" w:type="dxa"/>
          </w:tcPr>
          <w:p w14:paraId="1D86A94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R$ 108,00</w:t>
            </w:r>
          </w:p>
        </w:tc>
      </w:tr>
      <w:tr w14:paraId="48DA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6E65EA5D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6FBCD5AF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5103" w:type="dxa"/>
          </w:tcPr>
          <w:p w14:paraId="29844B1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MÁQUINAS</w:t>
            </w:r>
            <w:r>
              <w:rPr>
                <w:sz w:val="20"/>
                <w:szCs w:val="20"/>
                <w:lang w:val="pt-BR" w:eastAsia="pt-BR"/>
              </w:rPr>
              <w:t xml:space="preserve"> - Serviços de mecânica de máquinas rodoviárias (rolo, compactador, motoniveladora, pá carregadeira, escavadeira hidráulica, retroescavadeira e similares).</w:t>
            </w:r>
          </w:p>
        </w:tc>
        <w:tc>
          <w:tcPr>
            <w:tcW w:w="992" w:type="dxa"/>
          </w:tcPr>
          <w:p w14:paraId="12BC83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704EFE0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2000</w:t>
            </w:r>
          </w:p>
        </w:tc>
        <w:tc>
          <w:tcPr>
            <w:tcW w:w="1417" w:type="dxa"/>
          </w:tcPr>
          <w:p w14:paraId="4D41422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R$ 115,00</w:t>
            </w:r>
          </w:p>
        </w:tc>
      </w:tr>
      <w:tr w14:paraId="768B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3E65A9E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50458CA5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103" w:type="dxa"/>
          </w:tcPr>
          <w:p w14:paraId="0D1C07EC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MÁQUINAS</w:t>
            </w:r>
            <w:r>
              <w:rPr>
                <w:sz w:val="20"/>
                <w:szCs w:val="20"/>
                <w:lang w:val="pt-BR" w:eastAsia="pt-BR"/>
              </w:rPr>
              <w:t xml:space="preserve"> - Serviços de mecânica 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especializada</w:t>
            </w:r>
            <w:r>
              <w:rPr>
                <w:sz w:val="20"/>
                <w:szCs w:val="20"/>
                <w:lang w:val="pt-BR" w:eastAsia="pt-BR"/>
              </w:rPr>
              <w:t xml:space="preserve"> de máquinas agrícolas (trator, implementos e similares) - (motor, caixa, transmissão, diferencial).</w:t>
            </w:r>
          </w:p>
        </w:tc>
        <w:tc>
          <w:tcPr>
            <w:tcW w:w="992" w:type="dxa"/>
          </w:tcPr>
          <w:p w14:paraId="452B97B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688A7CF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1417" w:type="dxa"/>
          </w:tcPr>
          <w:p w14:paraId="3FB8798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R$ 150,00</w:t>
            </w:r>
          </w:p>
        </w:tc>
      </w:tr>
      <w:tr w14:paraId="296D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3EDA4B4A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6104A62D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5103" w:type="dxa"/>
          </w:tcPr>
          <w:p w14:paraId="2772618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MÁQUINAS</w:t>
            </w:r>
            <w:r>
              <w:rPr>
                <w:sz w:val="20"/>
                <w:szCs w:val="20"/>
                <w:lang w:val="pt-BR" w:eastAsia="pt-BR"/>
              </w:rPr>
              <w:t xml:space="preserve"> - Serviços de mecânica de mecânica 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 xml:space="preserve">especializada </w:t>
            </w:r>
            <w:r>
              <w:rPr>
                <w:sz w:val="20"/>
                <w:szCs w:val="20"/>
                <w:lang w:val="pt-BR" w:eastAsia="pt-BR"/>
              </w:rPr>
              <w:t xml:space="preserve">de máquinas rodoviárias (rolo compactador, motoniveladora, pá carregadeira, escavadeira hidráulica, retroescavadeira e similares) - (motor, caixa, transmissão, diferencial). </w:t>
            </w:r>
          </w:p>
        </w:tc>
        <w:tc>
          <w:tcPr>
            <w:tcW w:w="992" w:type="dxa"/>
          </w:tcPr>
          <w:p w14:paraId="133F684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5228C40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1417" w:type="dxa"/>
          </w:tcPr>
          <w:p w14:paraId="6BFC347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R$ 175,00</w:t>
            </w:r>
          </w:p>
        </w:tc>
      </w:tr>
      <w:tr w14:paraId="0F98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7DD606B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0BA0E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5103" w:type="dxa"/>
          </w:tcPr>
          <w:p w14:paraId="534B44C3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b/>
                <w:bCs/>
                <w:sz w:val="20"/>
                <w:szCs w:val="20"/>
                <w:lang w:val="pt-BR" w:eastAsia="pt-BR"/>
              </w:rPr>
              <w:t>MECÂNICA DE MÁQUINAS</w:t>
            </w:r>
            <w:r>
              <w:rPr>
                <w:sz w:val="20"/>
                <w:szCs w:val="20"/>
                <w:lang w:val="pt-BR" w:eastAsia="pt-BR"/>
              </w:rPr>
              <w:t xml:space="preserve"> - Deslocamento com o intuito de prestar atendimento para serviços de mecânica nas máquinas, equipamentos e similares (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valor por km rodado).</w:t>
            </w:r>
          </w:p>
        </w:tc>
        <w:tc>
          <w:tcPr>
            <w:tcW w:w="992" w:type="dxa"/>
          </w:tcPr>
          <w:p w14:paraId="7FDF576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KM</w:t>
            </w:r>
          </w:p>
        </w:tc>
        <w:tc>
          <w:tcPr>
            <w:tcW w:w="851" w:type="dxa"/>
          </w:tcPr>
          <w:p w14:paraId="74E9431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3000</w:t>
            </w:r>
          </w:p>
        </w:tc>
        <w:tc>
          <w:tcPr>
            <w:tcW w:w="1417" w:type="dxa"/>
          </w:tcPr>
          <w:p w14:paraId="218BAE0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R$ 3,10</w:t>
            </w:r>
          </w:p>
        </w:tc>
      </w:tr>
      <w:tr w14:paraId="728D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3" w:type="dxa"/>
          </w:tcPr>
          <w:p w14:paraId="37D508CA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604462C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5103" w:type="dxa"/>
          </w:tcPr>
          <w:p w14:paraId="6369327C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ELETRICISTA MECÂNICO VEÍCULO</w:t>
            </w:r>
            <w:r>
              <w:rPr>
                <w:sz w:val="20"/>
                <w:szCs w:val="20"/>
                <w:lang w:val="pt-BR" w:eastAsia="pt-BR"/>
              </w:rPr>
              <w:t xml:space="preserve"> - Serviços de eletricista mecânico de automóveis e similares.</w:t>
            </w:r>
          </w:p>
        </w:tc>
        <w:tc>
          <w:tcPr>
            <w:tcW w:w="992" w:type="dxa"/>
          </w:tcPr>
          <w:p w14:paraId="7BBAD36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5A08BFB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1417" w:type="dxa"/>
          </w:tcPr>
          <w:p w14:paraId="361578F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R$ 75,00</w:t>
            </w:r>
          </w:p>
        </w:tc>
      </w:tr>
      <w:tr w14:paraId="7ABB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DC8CCB9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2780DAD3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5103" w:type="dxa"/>
          </w:tcPr>
          <w:p w14:paraId="4B9A4BF6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ELETRICISTA MECÂNICO VEÍCULO</w:t>
            </w:r>
            <w:r>
              <w:rPr>
                <w:sz w:val="20"/>
                <w:szCs w:val="20"/>
                <w:lang w:val="pt-BR" w:eastAsia="pt-BR"/>
              </w:rPr>
              <w:t xml:space="preserve"> - Serviços de eletricista mecânico de ambulâncias, vans e similares.</w:t>
            </w:r>
          </w:p>
        </w:tc>
        <w:tc>
          <w:tcPr>
            <w:tcW w:w="992" w:type="dxa"/>
          </w:tcPr>
          <w:p w14:paraId="0448CC6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40D1100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1417" w:type="dxa"/>
          </w:tcPr>
          <w:p w14:paraId="40643B9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R$ 82,00</w:t>
            </w:r>
          </w:p>
        </w:tc>
      </w:tr>
      <w:tr w14:paraId="60D1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7F9DF7E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3FA053AE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5103" w:type="dxa"/>
          </w:tcPr>
          <w:p w14:paraId="286C43F2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ELETRICISTA MECÂNICO VEÍCULO</w:t>
            </w:r>
            <w:r>
              <w:rPr>
                <w:sz w:val="20"/>
                <w:szCs w:val="20"/>
                <w:lang w:val="pt-BR" w:eastAsia="pt-BR"/>
              </w:rPr>
              <w:t xml:space="preserve"> - Serviços de eletricista mecânico micro-ônibus, caminhão, ônibus e similares</w:t>
            </w:r>
          </w:p>
        </w:tc>
        <w:tc>
          <w:tcPr>
            <w:tcW w:w="992" w:type="dxa"/>
          </w:tcPr>
          <w:p w14:paraId="654D411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79A72E2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1417" w:type="dxa"/>
          </w:tcPr>
          <w:p w14:paraId="335A32E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R$ 97,00</w:t>
            </w:r>
          </w:p>
        </w:tc>
      </w:tr>
      <w:tr w14:paraId="250D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3D693D1B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20DD24DB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5103" w:type="dxa"/>
          </w:tcPr>
          <w:p w14:paraId="51BCB04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ELETRICISTA MECÂNICO VEÍCULO</w:t>
            </w:r>
            <w:r>
              <w:rPr>
                <w:sz w:val="20"/>
                <w:szCs w:val="20"/>
                <w:lang w:val="pt-BR" w:eastAsia="pt-BR"/>
              </w:rPr>
              <w:t xml:space="preserve"> - Serviços de eletricista mecânico de máquinas rodoviárias (rolo compactador, motoniveladora, pá carregadeira, escavadeira hidráulica, retroescavadeira e similares) e agrícolas (trator e similares).</w:t>
            </w:r>
          </w:p>
        </w:tc>
        <w:tc>
          <w:tcPr>
            <w:tcW w:w="992" w:type="dxa"/>
          </w:tcPr>
          <w:p w14:paraId="5739AA3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66BF8CE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1417" w:type="dxa"/>
          </w:tcPr>
          <w:p w14:paraId="277D1B4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zh-CN"/>
              </w:rPr>
              <w:t>R$ 105,00</w:t>
            </w:r>
          </w:p>
        </w:tc>
      </w:tr>
      <w:tr w14:paraId="7256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0422DEB0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7C7E6B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5103" w:type="dxa"/>
          </w:tcPr>
          <w:p w14:paraId="637B3DC7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ELETRICISTA MECÂNICO VEÍCULO</w:t>
            </w:r>
            <w:r>
              <w:rPr>
                <w:sz w:val="20"/>
                <w:szCs w:val="20"/>
                <w:lang w:val="pt-BR" w:eastAsia="pt-BR"/>
              </w:rPr>
              <w:t xml:space="preserve"> - Deslocamento com o intuito de prestar atendimento para serviços de eletricista mecânico nos caminhões, ônibus, automóveis e similares (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valor por km rodado).</w:t>
            </w:r>
          </w:p>
        </w:tc>
        <w:tc>
          <w:tcPr>
            <w:tcW w:w="992" w:type="dxa"/>
          </w:tcPr>
          <w:p w14:paraId="643CC4E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Km</w:t>
            </w:r>
          </w:p>
        </w:tc>
        <w:tc>
          <w:tcPr>
            <w:tcW w:w="851" w:type="dxa"/>
          </w:tcPr>
          <w:p w14:paraId="0180206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3000</w:t>
            </w:r>
          </w:p>
        </w:tc>
        <w:tc>
          <w:tcPr>
            <w:tcW w:w="1417" w:type="dxa"/>
          </w:tcPr>
          <w:p w14:paraId="5B8C3EF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R$ 3,10</w:t>
            </w:r>
          </w:p>
        </w:tc>
      </w:tr>
      <w:tr w14:paraId="0653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4ACFEDC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6CA439D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5103" w:type="dxa"/>
          </w:tcPr>
          <w:p w14:paraId="19A973D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SERVIÇOS DE CHAPEAÇÃO</w:t>
            </w:r>
            <w:r>
              <w:rPr>
                <w:sz w:val="20"/>
                <w:szCs w:val="20"/>
                <w:lang w:val="pt-BR" w:eastAsia="pt-BR"/>
              </w:rPr>
              <w:t xml:space="preserve"> - Serviços de chapeação, conserto e troca de utensílios de automóveis e similares.</w:t>
            </w:r>
          </w:p>
        </w:tc>
        <w:tc>
          <w:tcPr>
            <w:tcW w:w="992" w:type="dxa"/>
          </w:tcPr>
          <w:p w14:paraId="1E68C90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65BDB32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350</w:t>
            </w:r>
          </w:p>
        </w:tc>
        <w:tc>
          <w:tcPr>
            <w:tcW w:w="1417" w:type="dxa"/>
          </w:tcPr>
          <w:p w14:paraId="07B7D64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zh-CN"/>
              </w:rPr>
              <w:t>R$ 97,00</w:t>
            </w:r>
          </w:p>
        </w:tc>
      </w:tr>
      <w:tr w14:paraId="73E8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2F96A012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C085ECB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5103" w:type="dxa"/>
          </w:tcPr>
          <w:p w14:paraId="32C70216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SERVIÇOS DE CHAPEAÇÃO</w:t>
            </w:r>
            <w:r>
              <w:rPr>
                <w:sz w:val="20"/>
                <w:szCs w:val="20"/>
                <w:lang w:val="pt-BR" w:eastAsia="pt-BR"/>
              </w:rPr>
              <w:t xml:space="preserve"> - Serviços de chapeação, conserto e troca de utensílios de ambulâncias, vans e similares.</w:t>
            </w:r>
          </w:p>
        </w:tc>
        <w:tc>
          <w:tcPr>
            <w:tcW w:w="992" w:type="dxa"/>
          </w:tcPr>
          <w:p w14:paraId="3832BD8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20428FF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350</w:t>
            </w:r>
          </w:p>
        </w:tc>
        <w:tc>
          <w:tcPr>
            <w:tcW w:w="1417" w:type="dxa"/>
          </w:tcPr>
          <w:p w14:paraId="79DBB0A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R$ 98,00</w:t>
            </w:r>
          </w:p>
        </w:tc>
      </w:tr>
      <w:tr w14:paraId="6130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B065CA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3B9496A2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5103" w:type="dxa"/>
          </w:tcPr>
          <w:p w14:paraId="29678D4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SERVIÇOS DE CHAPEAÇÃO</w:t>
            </w:r>
            <w:r>
              <w:rPr>
                <w:sz w:val="20"/>
                <w:szCs w:val="20"/>
                <w:lang w:val="pt-BR" w:eastAsia="pt-BR"/>
              </w:rPr>
              <w:t xml:space="preserve"> - Serviços de chapeação, conserto e troca de utensílios de micro-ônibus, caminhão, ônibus e similares.</w:t>
            </w:r>
          </w:p>
        </w:tc>
        <w:tc>
          <w:tcPr>
            <w:tcW w:w="992" w:type="dxa"/>
          </w:tcPr>
          <w:p w14:paraId="6FD5A51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7334285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350</w:t>
            </w:r>
          </w:p>
        </w:tc>
        <w:tc>
          <w:tcPr>
            <w:tcW w:w="1417" w:type="dxa"/>
          </w:tcPr>
          <w:p w14:paraId="27AC3B8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R$ 98,00</w:t>
            </w:r>
          </w:p>
        </w:tc>
      </w:tr>
      <w:tr w14:paraId="37CE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0FC29B55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3853E72A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5103" w:type="dxa"/>
          </w:tcPr>
          <w:p w14:paraId="19FBD4BD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SERVIÇOS DE CHAPEAÇÃO</w:t>
            </w:r>
            <w:r>
              <w:rPr>
                <w:sz w:val="20"/>
                <w:szCs w:val="20"/>
                <w:lang w:val="pt-BR" w:eastAsia="pt-BR"/>
              </w:rPr>
              <w:t xml:space="preserve"> - Serviços de chapeação, conserto e troca de utensílios de máquinas rodoviárias (rolo compactador, motoniveladora, pá carregadeira, escavadeira hidráulica, retroescavadeira e similares) e agrícolas (trator e similares).</w:t>
            </w:r>
          </w:p>
        </w:tc>
        <w:tc>
          <w:tcPr>
            <w:tcW w:w="992" w:type="dxa"/>
          </w:tcPr>
          <w:p w14:paraId="6750B16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4085524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1417" w:type="dxa"/>
          </w:tcPr>
          <w:p w14:paraId="575E0BD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R$ 110,00</w:t>
            </w:r>
          </w:p>
        </w:tc>
      </w:tr>
      <w:tr w14:paraId="54F1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42B59AF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4507F7BA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5103" w:type="dxa"/>
          </w:tcPr>
          <w:p w14:paraId="7F1CA7C0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TAXA DE UTILIZAÇÃO DE EQUIPAMENTOS/FERRAMENTAS</w:t>
            </w:r>
            <w:r>
              <w:rPr>
                <w:sz w:val="20"/>
                <w:szCs w:val="20"/>
                <w:lang w:val="pt-BR" w:eastAsia="pt-BR"/>
              </w:rPr>
              <w:t xml:space="preserve"> - Serviços de diagnóstico simples para veículos e máquinas.</w:t>
            </w:r>
          </w:p>
        </w:tc>
        <w:tc>
          <w:tcPr>
            <w:tcW w:w="992" w:type="dxa"/>
          </w:tcPr>
          <w:p w14:paraId="3852D8F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0017D6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1417" w:type="dxa"/>
          </w:tcPr>
          <w:p w14:paraId="7405C8B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R$ 85,00</w:t>
            </w:r>
          </w:p>
        </w:tc>
      </w:tr>
      <w:tr w14:paraId="563C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771BCB26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B42D5D0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5103" w:type="dxa"/>
          </w:tcPr>
          <w:p w14:paraId="2E2363D5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TAXA DE UTILIZAÇÃO DE EQUIPAMENTOS/FERRAMENTAS</w:t>
            </w:r>
            <w:r>
              <w:rPr>
                <w:sz w:val="20"/>
                <w:szCs w:val="20"/>
                <w:lang w:val="pt-BR" w:eastAsia="pt-BR"/>
              </w:rPr>
              <w:t xml:space="preserve"> - Serviços de scanner para diagnóstico de automóveis e similares.</w:t>
            </w:r>
          </w:p>
        </w:tc>
        <w:tc>
          <w:tcPr>
            <w:tcW w:w="992" w:type="dxa"/>
          </w:tcPr>
          <w:p w14:paraId="6DEDBB1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05BE0C3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5CAE6EC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R$ 105,00</w:t>
            </w:r>
          </w:p>
        </w:tc>
      </w:tr>
      <w:tr w14:paraId="7E6B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1EBFA862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547A7754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5103" w:type="dxa"/>
          </w:tcPr>
          <w:p w14:paraId="74ACC7DA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TAXA DE UTILIZAÇÃO DE EQUIPAMENTOS/FERRAMENTAS</w:t>
            </w:r>
            <w:r>
              <w:rPr>
                <w:sz w:val="20"/>
                <w:szCs w:val="20"/>
                <w:lang w:val="pt-BR" w:eastAsia="pt-BR"/>
              </w:rPr>
              <w:t xml:space="preserve"> - Serviços de scanner para diagnóstico de ambulâncias, vans e similares.</w:t>
            </w:r>
          </w:p>
        </w:tc>
        <w:tc>
          <w:tcPr>
            <w:tcW w:w="992" w:type="dxa"/>
          </w:tcPr>
          <w:p w14:paraId="14593BB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20D2215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5A4CC98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R$ 145,00</w:t>
            </w:r>
          </w:p>
        </w:tc>
      </w:tr>
      <w:tr w14:paraId="5103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2FA91DD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1DE723F2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5103" w:type="dxa"/>
          </w:tcPr>
          <w:p w14:paraId="5FF12419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TAXA DE UTILIZAÇÃO DE EQUIPAMENTOS/FERRAMENTAS</w:t>
            </w:r>
            <w:r>
              <w:rPr>
                <w:sz w:val="20"/>
                <w:szCs w:val="20"/>
                <w:lang w:val="pt-BR" w:eastAsia="pt-BR"/>
              </w:rPr>
              <w:t xml:space="preserve"> - Serviços de scanner para diagnóstico de micro-ônibus, caminhão, ônibus e similares.</w:t>
            </w:r>
          </w:p>
        </w:tc>
        <w:tc>
          <w:tcPr>
            <w:tcW w:w="992" w:type="dxa"/>
          </w:tcPr>
          <w:p w14:paraId="59434F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0700F92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20A4C55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R$ 200,00</w:t>
            </w:r>
          </w:p>
        </w:tc>
      </w:tr>
      <w:tr w14:paraId="08B6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24FBE027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A0D4FB7">
            <w:pPr>
              <w:widowControl/>
              <w:tabs>
                <w:tab w:val="left" w:pos="425"/>
              </w:tabs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26</w:t>
            </w:r>
          </w:p>
        </w:tc>
        <w:tc>
          <w:tcPr>
            <w:tcW w:w="5103" w:type="dxa"/>
          </w:tcPr>
          <w:p w14:paraId="5F4EB1C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TAXA DE UTILIZAÇÃO DE EQUIPAMENTOS/FERRAMENTAS</w:t>
            </w:r>
            <w:r>
              <w:rPr>
                <w:sz w:val="20"/>
                <w:szCs w:val="20"/>
                <w:lang w:val="pt-BR" w:eastAsia="pt-BR"/>
              </w:rPr>
              <w:t xml:space="preserve"> - Serviços de scanner para diagnóstico de máquinas rodoviárias (rolo compactador, motoniveladora, pá carregadeira, escavadeira e similares) e agrícolas (trator e similares).</w:t>
            </w:r>
          </w:p>
        </w:tc>
        <w:tc>
          <w:tcPr>
            <w:tcW w:w="992" w:type="dxa"/>
          </w:tcPr>
          <w:p w14:paraId="0B2F33A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5AD5159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033C93A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R$ 238,00</w:t>
            </w:r>
          </w:p>
        </w:tc>
      </w:tr>
      <w:tr w14:paraId="0971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F7097CC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17F73580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27</w:t>
            </w:r>
          </w:p>
          <w:p w14:paraId="1C32DE79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5103" w:type="dxa"/>
          </w:tcPr>
          <w:p w14:paraId="53F1338C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RECARGA DE GÁS</w:t>
            </w:r>
            <w:r>
              <w:rPr>
                <w:sz w:val="20"/>
                <w:szCs w:val="20"/>
                <w:lang w:val="pt-BR" w:eastAsia="pt-BR"/>
              </w:rPr>
              <w:t xml:space="preserve">  - Serviços de recarga de gás de ar-condicionado para automóveis e similares (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gás incluso no valor).</w:t>
            </w:r>
          </w:p>
        </w:tc>
        <w:tc>
          <w:tcPr>
            <w:tcW w:w="992" w:type="dxa"/>
          </w:tcPr>
          <w:p w14:paraId="23D06B3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2041543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7C7F923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R$ 175,00</w:t>
            </w:r>
          </w:p>
        </w:tc>
      </w:tr>
      <w:tr w14:paraId="7670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462686FF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2C225CC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28</w:t>
            </w:r>
          </w:p>
        </w:tc>
        <w:tc>
          <w:tcPr>
            <w:tcW w:w="5103" w:type="dxa"/>
          </w:tcPr>
          <w:p w14:paraId="4A7D1FB5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RECARGA DE GÁS</w:t>
            </w:r>
            <w:r>
              <w:rPr>
                <w:sz w:val="20"/>
                <w:szCs w:val="20"/>
                <w:lang w:val="pt-BR" w:eastAsia="pt-BR"/>
              </w:rPr>
              <w:t xml:space="preserve">  - Serviços de recarga de gás de ar-condicionado para ambulâncias, vans e similares (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gás incluso no valor).</w:t>
            </w:r>
          </w:p>
        </w:tc>
        <w:tc>
          <w:tcPr>
            <w:tcW w:w="992" w:type="dxa"/>
          </w:tcPr>
          <w:p w14:paraId="7079506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6D6967D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134631F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R$ 220,00</w:t>
            </w:r>
          </w:p>
        </w:tc>
      </w:tr>
      <w:tr w14:paraId="1DEE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44739833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97D324D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29</w:t>
            </w:r>
          </w:p>
        </w:tc>
        <w:tc>
          <w:tcPr>
            <w:tcW w:w="5103" w:type="dxa"/>
          </w:tcPr>
          <w:p w14:paraId="613791AC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RECARGA DE GÁS</w:t>
            </w:r>
            <w:r>
              <w:rPr>
                <w:sz w:val="20"/>
                <w:szCs w:val="20"/>
                <w:lang w:val="pt-BR" w:eastAsia="pt-BR"/>
              </w:rPr>
              <w:t xml:space="preserve">  - Serviços de recarga de gás de ar-condicionado para micro-ônibus, caminhão, ônibus e similares (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gás incluso no valor).</w:t>
            </w:r>
          </w:p>
        </w:tc>
        <w:tc>
          <w:tcPr>
            <w:tcW w:w="992" w:type="dxa"/>
          </w:tcPr>
          <w:p w14:paraId="2D71D6E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2D0F271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1FD0D39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R$ 220,00</w:t>
            </w:r>
          </w:p>
        </w:tc>
      </w:tr>
      <w:tr w14:paraId="51B5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1879822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647A404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5103" w:type="dxa"/>
          </w:tcPr>
          <w:p w14:paraId="7065FC6C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RECARGA DE GÁS</w:t>
            </w:r>
            <w:r>
              <w:rPr>
                <w:sz w:val="20"/>
                <w:szCs w:val="20"/>
                <w:lang w:val="pt-BR" w:eastAsia="pt-BR"/>
              </w:rPr>
              <w:t xml:space="preserve">  - Serviços de recarga de gás do ar-condicionado para máquinas rodoviárias (rolo compactador, motoniveladora, pá carregadeira, escavadeira hidráulica, retroescavadeira e similar) e agrícolas (trator e similares) (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gás incluso no valor).</w:t>
            </w:r>
          </w:p>
        </w:tc>
        <w:tc>
          <w:tcPr>
            <w:tcW w:w="992" w:type="dxa"/>
          </w:tcPr>
          <w:p w14:paraId="3909DC4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00DAFB9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7B44F11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R$ 220,00</w:t>
            </w:r>
          </w:p>
        </w:tc>
      </w:tr>
      <w:tr w14:paraId="7978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42DF672F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1DE9885B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31</w:t>
            </w:r>
          </w:p>
        </w:tc>
        <w:tc>
          <w:tcPr>
            <w:tcW w:w="5103" w:type="dxa"/>
          </w:tcPr>
          <w:p w14:paraId="3866B3BC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SERVIÇOS DE INSPEÇÃO E MANUTENÇÃO DE AR CONDICIONADO -</w:t>
            </w:r>
            <w:r>
              <w:rPr>
                <w:sz w:val="20"/>
                <w:szCs w:val="20"/>
                <w:lang w:val="pt-BR" w:eastAsia="pt-BR"/>
              </w:rPr>
              <w:t xml:space="preserve"> Serviços de inspeção de manutenção de ar condicionado para automóveis e similares.</w:t>
            </w:r>
          </w:p>
        </w:tc>
        <w:tc>
          <w:tcPr>
            <w:tcW w:w="992" w:type="dxa"/>
          </w:tcPr>
          <w:p w14:paraId="7E32658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015AB5F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23233D6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R$ 100,00</w:t>
            </w:r>
          </w:p>
        </w:tc>
      </w:tr>
      <w:tr w14:paraId="4568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6DBBE51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2274875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32</w:t>
            </w:r>
          </w:p>
        </w:tc>
        <w:tc>
          <w:tcPr>
            <w:tcW w:w="5103" w:type="dxa"/>
          </w:tcPr>
          <w:p w14:paraId="152C712B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 xml:space="preserve">SERVIÇOS DE INSPEÇÃO E MANUTENÇÃO DE AR CONDICIONADO - </w:t>
            </w:r>
            <w:r>
              <w:rPr>
                <w:sz w:val="20"/>
                <w:szCs w:val="20"/>
                <w:lang w:val="pt-BR" w:eastAsia="pt-BR"/>
              </w:rPr>
              <w:t>Serviços de inspeção de manutenção de ar condicionado para ambulâncias, vans e similares.</w:t>
            </w:r>
          </w:p>
        </w:tc>
        <w:tc>
          <w:tcPr>
            <w:tcW w:w="992" w:type="dxa"/>
          </w:tcPr>
          <w:p w14:paraId="4FB3B25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2024D6D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4069EA7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R$ 110,00</w:t>
            </w:r>
          </w:p>
        </w:tc>
      </w:tr>
      <w:tr w14:paraId="4C01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65D5321D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398375C2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33</w:t>
            </w:r>
          </w:p>
        </w:tc>
        <w:tc>
          <w:tcPr>
            <w:tcW w:w="5103" w:type="dxa"/>
          </w:tcPr>
          <w:p w14:paraId="7D1E7D72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 xml:space="preserve">SERVIÇOS DE INSPEÇÃO E MANUTENÇÃO DE AR CONDICIONADO - </w:t>
            </w:r>
            <w:r>
              <w:rPr>
                <w:sz w:val="20"/>
                <w:szCs w:val="20"/>
                <w:lang w:val="pt-BR" w:eastAsia="pt-BR"/>
              </w:rPr>
              <w:t>Serviços de inspeção de manutenção de ar condicionado para micro-ônibus, caminhão, ônibus e similares.</w:t>
            </w:r>
          </w:p>
        </w:tc>
        <w:tc>
          <w:tcPr>
            <w:tcW w:w="992" w:type="dxa"/>
          </w:tcPr>
          <w:p w14:paraId="56E7FB7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32E231A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158B3C9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R$ 110,00</w:t>
            </w:r>
          </w:p>
        </w:tc>
      </w:tr>
      <w:tr w14:paraId="3251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4FCC8F0A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3F8EED1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34</w:t>
            </w:r>
          </w:p>
        </w:tc>
        <w:tc>
          <w:tcPr>
            <w:tcW w:w="5103" w:type="dxa"/>
          </w:tcPr>
          <w:p w14:paraId="0364A3C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 xml:space="preserve">SERVIÇOS DE INSPEÇÃO E MANUTENÇÃO DE AR CONDICIONADO - </w:t>
            </w:r>
            <w:r>
              <w:rPr>
                <w:sz w:val="20"/>
                <w:szCs w:val="20"/>
                <w:lang w:val="pt-BR" w:eastAsia="pt-BR"/>
              </w:rPr>
              <w:t>Serviços de inspeção de manutenção de ar condicionado para máquinas rodoviárias (rolo compactador, pá carregadeira, escavadeira hidráulica, retroescavadeira e similares) e agrícolas (trator e similares).</w:t>
            </w:r>
          </w:p>
        </w:tc>
        <w:tc>
          <w:tcPr>
            <w:tcW w:w="992" w:type="dxa"/>
          </w:tcPr>
          <w:p w14:paraId="1B2E3E6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Hora</w:t>
            </w:r>
          </w:p>
        </w:tc>
        <w:tc>
          <w:tcPr>
            <w:tcW w:w="851" w:type="dxa"/>
          </w:tcPr>
          <w:p w14:paraId="25040F7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417" w:type="dxa"/>
          </w:tcPr>
          <w:p w14:paraId="14D5C4C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R$ 150,00</w:t>
            </w:r>
          </w:p>
        </w:tc>
      </w:tr>
      <w:tr w14:paraId="5AB8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6ECE7F1D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5993C98B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35</w:t>
            </w:r>
          </w:p>
        </w:tc>
        <w:tc>
          <w:tcPr>
            <w:tcW w:w="5103" w:type="dxa"/>
          </w:tcPr>
          <w:p w14:paraId="0C13F10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geometria de veículos leves (Gol, Pálio, Spin, Doblô, etc.).</w:t>
            </w:r>
          </w:p>
        </w:tc>
        <w:tc>
          <w:tcPr>
            <w:tcW w:w="992" w:type="dxa"/>
          </w:tcPr>
          <w:p w14:paraId="187742E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6FC19C2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417" w:type="dxa"/>
          </w:tcPr>
          <w:p w14:paraId="02F4A31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R$ 82,00</w:t>
            </w:r>
          </w:p>
        </w:tc>
      </w:tr>
      <w:tr w14:paraId="78BC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1B3D7A65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1665684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36</w:t>
            </w:r>
          </w:p>
        </w:tc>
        <w:tc>
          <w:tcPr>
            <w:tcW w:w="5103" w:type="dxa"/>
          </w:tcPr>
          <w:p w14:paraId="3A107C2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Geometria de veículos (van, e ambulância).</w:t>
            </w:r>
          </w:p>
        </w:tc>
        <w:tc>
          <w:tcPr>
            <w:tcW w:w="992" w:type="dxa"/>
          </w:tcPr>
          <w:p w14:paraId="65E1D27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39268A9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417" w:type="dxa"/>
          </w:tcPr>
          <w:p w14:paraId="205A08B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R$ 95,00</w:t>
            </w:r>
          </w:p>
        </w:tc>
      </w:tr>
      <w:tr w14:paraId="1444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3D80A05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6D29215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37</w:t>
            </w:r>
          </w:p>
        </w:tc>
        <w:tc>
          <w:tcPr>
            <w:tcW w:w="5103" w:type="dxa"/>
          </w:tcPr>
          <w:p w14:paraId="0739184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geometria pesados (micro-ônibus, ônibus e caminhão).</w:t>
            </w:r>
          </w:p>
        </w:tc>
        <w:tc>
          <w:tcPr>
            <w:tcW w:w="992" w:type="dxa"/>
          </w:tcPr>
          <w:p w14:paraId="2BAC446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6AEF115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417" w:type="dxa"/>
          </w:tcPr>
          <w:p w14:paraId="60A114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R$ 120,00</w:t>
            </w:r>
          </w:p>
        </w:tc>
      </w:tr>
      <w:tr w14:paraId="4DA3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7FD98AF5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1C9E88B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38</w:t>
            </w:r>
          </w:p>
        </w:tc>
        <w:tc>
          <w:tcPr>
            <w:tcW w:w="5103" w:type="dxa"/>
          </w:tcPr>
          <w:p w14:paraId="2B7161D2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balanceamento de veículos leves (Gol, Pálio, Spin, Doblô, etc.)</w:t>
            </w:r>
          </w:p>
        </w:tc>
        <w:tc>
          <w:tcPr>
            <w:tcW w:w="992" w:type="dxa"/>
          </w:tcPr>
          <w:p w14:paraId="2B9C6ED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696D0E2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1417" w:type="dxa"/>
          </w:tcPr>
          <w:p w14:paraId="56A6229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R$ 48,00</w:t>
            </w:r>
          </w:p>
        </w:tc>
      </w:tr>
      <w:tr w14:paraId="0960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2A98763B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11127EC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39</w:t>
            </w:r>
          </w:p>
        </w:tc>
        <w:tc>
          <w:tcPr>
            <w:tcW w:w="5103" w:type="dxa"/>
          </w:tcPr>
          <w:p w14:paraId="3A6A6172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balanceamento de veículos (vans e ambulância).</w:t>
            </w:r>
          </w:p>
        </w:tc>
        <w:tc>
          <w:tcPr>
            <w:tcW w:w="992" w:type="dxa"/>
          </w:tcPr>
          <w:p w14:paraId="61E8B8A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4ED619B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1417" w:type="dxa"/>
          </w:tcPr>
          <w:p w14:paraId="7D39F0F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R$ 48,00</w:t>
            </w:r>
          </w:p>
        </w:tc>
      </w:tr>
      <w:tr w14:paraId="24FD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0C0F306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226C1DF6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5103" w:type="dxa"/>
          </w:tcPr>
          <w:p w14:paraId="5AA5837D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balanceamento de veículos (micro-ônibus, ônibus e caminhão).</w:t>
            </w:r>
          </w:p>
        </w:tc>
        <w:tc>
          <w:tcPr>
            <w:tcW w:w="992" w:type="dxa"/>
          </w:tcPr>
          <w:p w14:paraId="217B2F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533F049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1417" w:type="dxa"/>
          </w:tcPr>
          <w:p w14:paraId="1C344CD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R$ 50,00</w:t>
            </w:r>
          </w:p>
        </w:tc>
      </w:tr>
      <w:tr w14:paraId="2D10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07516D26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26A72FA5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5103" w:type="dxa"/>
          </w:tcPr>
          <w:p w14:paraId="080FBC9B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borracharia em caminhões: retirada e recolocação de pneu/roda, conserto de pneu que se encontra com furo (perda/fuga de ar), tanto em pneus com ou sem câmara; retirada de pregos ou outros materiais que possam ocasionar vazamento ou ruptura em pneus.</w:t>
            </w:r>
          </w:p>
        </w:tc>
        <w:tc>
          <w:tcPr>
            <w:tcW w:w="992" w:type="dxa"/>
          </w:tcPr>
          <w:p w14:paraId="37945B5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021D8C7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1417" w:type="dxa"/>
          </w:tcPr>
          <w:p w14:paraId="369BB13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R$ 40,00</w:t>
            </w:r>
          </w:p>
        </w:tc>
      </w:tr>
      <w:tr w14:paraId="1CD1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482DD5F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05FA8FD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5103" w:type="dxa"/>
          </w:tcPr>
          <w:p w14:paraId="793E1363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borracharia em ônibus, microonibus, vans, ambulâncias e camionetes: retirada e recolocação de pneu/roda, conserto de pneu que se encontra com furo (perda/fuga de ar), tanto em pneus com ou sem câmara, retirada de pregos ou outros materiais que possam ocasionar vazamento ou ruptura em pneus.</w:t>
            </w:r>
          </w:p>
        </w:tc>
        <w:tc>
          <w:tcPr>
            <w:tcW w:w="992" w:type="dxa"/>
          </w:tcPr>
          <w:p w14:paraId="3B2342D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36DC312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1417" w:type="dxa"/>
          </w:tcPr>
          <w:p w14:paraId="544A7AA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zh-CN"/>
              </w:rPr>
              <w:t>R$ 40,00</w:t>
            </w:r>
          </w:p>
        </w:tc>
      </w:tr>
      <w:tr w14:paraId="1AA4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71145FF3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253E92E6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43</w:t>
            </w:r>
          </w:p>
        </w:tc>
        <w:tc>
          <w:tcPr>
            <w:tcW w:w="5103" w:type="dxa"/>
          </w:tcPr>
          <w:p w14:paraId="6EDF98BF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borracharia em carros de passeio: Retirada e recolocação de pneu/roda, conserto de pneu que se encontra com furo (perda/fuga de ar), tanto em pneus com ou sem câmara; retirada de pregos ou outros materiais que possam ocasionar vazamento ou ruptura em pneus.</w:t>
            </w:r>
          </w:p>
        </w:tc>
        <w:tc>
          <w:tcPr>
            <w:tcW w:w="992" w:type="dxa"/>
          </w:tcPr>
          <w:p w14:paraId="7D88E0A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5474685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1417" w:type="dxa"/>
          </w:tcPr>
          <w:p w14:paraId="4C74A3F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zh-CN"/>
              </w:rPr>
              <w:t>R$ 20,00</w:t>
            </w:r>
          </w:p>
        </w:tc>
      </w:tr>
      <w:tr w14:paraId="6BD4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3C8E847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C91E3D3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44</w:t>
            </w:r>
          </w:p>
        </w:tc>
        <w:tc>
          <w:tcPr>
            <w:tcW w:w="5103" w:type="dxa"/>
          </w:tcPr>
          <w:p w14:paraId="732F362C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borracharia em motocicletas: retirada e recolocação de pneu/roda, conserto de pneu que se encontra com furo (perda/fuga de ar), tanto em pneus com ou sem câmara, retirada de pregos ou outros materiais que possam ocasionar vazamento ou ruptura em pneus.</w:t>
            </w:r>
          </w:p>
        </w:tc>
        <w:tc>
          <w:tcPr>
            <w:tcW w:w="992" w:type="dxa"/>
          </w:tcPr>
          <w:p w14:paraId="2EED5E7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0826B3E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1417" w:type="dxa"/>
          </w:tcPr>
          <w:p w14:paraId="1BD2A1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zh-CN"/>
              </w:rPr>
              <w:t>R$ 20,00</w:t>
            </w:r>
          </w:p>
        </w:tc>
      </w:tr>
      <w:tr w14:paraId="4577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65408C9D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007192D9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5103" w:type="dxa"/>
          </w:tcPr>
          <w:p w14:paraId="14D26C81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Serviço de borracharia em máquinas rodoviárias e agrícolas: retirada e recolocação de pneu/roda, conserto de pneu que se encontra com furo (perda/fuga de ar), tanto em pneus com ou sem câmara, retirada de pregos ou outros materiais que possam ocasionar vazamento ou ruptura em pneus.</w:t>
            </w:r>
          </w:p>
        </w:tc>
        <w:tc>
          <w:tcPr>
            <w:tcW w:w="992" w:type="dxa"/>
          </w:tcPr>
          <w:p w14:paraId="51C1BAA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73BAF67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1417" w:type="dxa"/>
          </w:tcPr>
          <w:p w14:paraId="0C94B69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zh-CN"/>
              </w:rPr>
              <w:t>R$ 80,00</w:t>
            </w:r>
          </w:p>
        </w:tc>
      </w:tr>
      <w:tr w14:paraId="4586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75457C1E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44050B1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46</w:t>
            </w:r>
          </w:p>
        </w:tc>
        <w:tc>
          <w:tcPr>
            <w:tcW w:w="5103" w:type="dxa"/>
          </w:tcPr>
          <w:p w14:paraId="5066FC5F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Montagem e desmontagem de pneus de caminhões: desmontagem e montagem de pneus, quando assim for verificado o estado que representa perda de aderência significativa ou desgaste excessivo na banda de rodagem, exigindo-se a substituição por pneus novos.</w:t>
            </w:r>
          </w:p>
        </w:tc>
        <w:tc>
          <w:tcPr>
            <w:tcW w:w="992" w:type="dxa"/>
          </w:tcPr>
          <w:p w14:paraId="7C1244D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1CD6559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1417" w:type="dxa"/>
          </w:tcPr>
          <w:p w14:paraId="3C51636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R$ 40,00</w:t>
            </w:r>
          </w:p>
        </w:tc>
      </w:tr>
      <w:tr w14:paraId="72BC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244A031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3C7517A7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47</w:t>
            </w:r>
          </w:p>
        </w:tc>
        <w:tc>
          <w:tcPr>
            <w:tcW w:w="5103" w:type="dxa"/>
          </w:tcPr>
          <w:p w14:paraId="18E24B0A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Montagem e desmontagem de pneus de ônibus, microonibus, vans e camionetes: desmontagem e montagem de pneus, quando assim for verificado o estado que representa perda de aderência significativa ou desgaste excessivo na banda de rodagem, exigindo-se a substituição por pneus novos.</w:t>
            </w:r>
          </w:p>
        </w:tc>
        <w:tc>
          <w:tcPr>
            <w:tcW w:w="992" w:type="dxa"/>
          </w:tcPr>
          <w:p w14:paraId="6BACA12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155F894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1417" w:type="dxa"/>
          </w:tcPr>
          <w:p w14:paraId="3E8FE77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R$ 40,00</w:t>
            </w:r>
          </w:p>
        </w:tc>
      </w:tr>
      <w:tr w14:paraId="6560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5564F78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07554D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48</w:t>
            </w:r>
          </w:p>
        </w:tc>
        <w:tc>
          <w:tcPr>
            <w:tcW w:w="5103" w:type="dxa"/>
          </w:tcPr>
          <w:p w14:paraId="3E82443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Montagem e desmontagem de pneus de carros de passeio: desmontagem e montagem de pneus, quando assim for verificado o estado que representa perda de aderência significativa ou desgaste excessivo na banda de rodagem, exigindo-se a substituição por pneus novos.</w:t>
            </w:r>
          </w:p>
        </w:tc>
        <w:tc>
          <w:tcPr>
            <w:tcW w:w="992" w:type="dxa"/>
          </w:tcPr>
          <w:p w14:paraId="1E1D8F0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5122D41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1417" w:type="dxa"/>
          </w:tcPr>
          <w:p w14:paraId="1784D1B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zh-CN"/>
              </w:rPr>
              <w:t>R$ 20,00</w:t>
            </w:r>
          </w:p>
        </w:tc>
      </w:tr>
      <w:tr w14:paraId="4EEB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6D7DCEEF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7E106C44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49</w:t>
            </w:r>
          </w:p>
        </w:tc>
        <w:tc>
          <w:tcPr>
            <w:tcW w:w="5103" w:type="dxa"/>
          </w:tcPr>
          <w:p w14:paraId="1B591D32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Montagem e desmontagem de pneus de máquinas rodoviárias e desmonstagem de pneus: desmontagem e montagem de pneus, quando assim for verificado o estado que representa perda de aderência significativa ou desgaste excessivo na banda de rodagem, exigindo-se a substituição por pneus novos.</w:t>
            </w:r>
          </w:p>
        </w:tc>
        <w:tc>
          <w:tcPr>
            <w:tcW w:w="992" w:type="dxa"/>
          </w:tcPr>
          <w:p w14:paraId="0F62591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1" w:type="dxa"/>
          </w:tcPr>
          <w:p w14:paraId="7B44C94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1417" w:type="dxa"/>
          </w:tcPr>
          <w:p w14:paraId="646CDCA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R$ 80,00</w:t>
            </w:r>
          </w:p>
        </w:tc>
      </w:tr>
      <w:tr w14:paraId="5F2B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</w:tcPr>
          <w:p w14:paraId="738378B3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</w:tcPr>
          <w:p w14:paraId="46ADEBE6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103" w:type="dxa"/>
          </w:tcPr>
          <w:p w14:paraId="19566853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BORRACHARIA</w:t>
            </w:r>
            <w:r>
              <w:rPr>
                <w:sz w:val="20"/>
                <w:szCs w:val="20"/>
                <w:lang w:val="pt-BR" w:eastAsia="pt-BR"/>
              </w:rPr>
              <w:t xml:space="preserve"> - Deslocamento com o intuito de prestar atendimento para o serviços de borracharia nas máquinas, equipamentos, caminhões, ônibus, automóveis e similares (</w:t>
            </w:r>
            <w:r>
              <w:rPr>
                <w:b/>
                <w:bCs/>
                <w:sz w:val="20"/>
                <w:szCs w:val="20"/>
                <w:lang w:val="pt-BR" w:eastAsia="pt-BR"/>
              </w:rPr>
              <w:t>valor por km rodado)</w:t>
            </w:r>
            <w:r>
              <w:rPr>
                <w:sz w:val="20"/>
                <w:szCs w:val="20"/>
                <w:lang w:val="pt-BR" w:eastAsia="pt-BR"/>
              </w:rPr>
              <w:t>.</w:t>
            </w:r>
          </w:p>
        </w:tc>
        <w:tc>
          <w:tcPr>
            <w:tcW w:w="992" w:type="dxa"/>
          </w:tcPr>
          <w:p w14:paraId="4622EDC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Km</w:t>
            </w:r>
          </w:p>
        </w:tc>
        <w:tc>
          <w:tcPr>
            <w:tcW w:w="851" w:type="dxa"/>
          </w:tcPr>
          <w:p w14:paraId="72431D8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3000</w:t>
            </w:r>
          </w:p>
        </w:tc>
        <w:tc>
          <w:tcPr>
            <w:tcW w:w="1417" w:type="dxa"/>
          </w:tcPr>
          <w:p w14:paraId="6340D67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zh-CN"/>
              </w:rPr>
              <w:t>R$ 3,10</w:t>
            </w:r>
          </w:p>
        </w:tc>
      </w:tr>
    </w:tbl>
    <w:p w14:paraId="7741EF15">
      <w:pPr>
        <w:spacing w:line="312" w:lineRule="auto"/>
        <w:jc w:val="both"/>
        <w:rPr>
          <w:sz w:val="20"/>
          <w:szCs w:val="20"/>
        </w:rPr>
      </w:pPr>
    </w:p>
    <w:p w14:paraId="1490DBA6">
      <w:pPr>
        <w:pStyle w:val="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7BF61D2">
      <w:pPr>
        <w:pStyle w:val="2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DECLARA, para os devidos fins:</w:t>
      </w:r>
    </w:p>
    <w:p w14:paraId="2B731330">
      <w:pPr>
        <w:pStyle w:val="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E9770C3">
      <w:pPr>
        <w:pStyle w:val="17"/>
        <w:widowControl w:val="0"/>
        <w:numPr>
          <w:ilvl w:val="2"/>
          <w:numId w:val="1"/>
        </w:numPr>
        <w:autoSpaceDE w:val="0"/>
        <w:autoSpaceDN w:val="0"/>
        <w:spacing w:line="278" w:lineRule="auto"/>
        <w:jc w:val="both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  <w:lang w:val="pt-PT" w:eastAsia="en-US"/>
        </w:rPr>
        <w:t>QUE não emprega menor de dezoito anos em trabalho noturno, perigoso ou insalubre e não emprega menor de dezesseis anos, salvo na condição de aprendiz a partir de 14 anos, nos termos do art. 7º, XXXIII, da Constituição Federal e art. 68, VI, da Lei Federal 14.133/2021;</w:t>
      </w:r>
      <w:r>
        <w:rPr>
          <w:rFonts w:ascii="Times New Roman" w:hAnsi="Times New Roman" w:eastAsiaTheme="minorHAnsi"/>
          <w:sz w:val="20"/>
          <w:szCs w:val="20"/>
        </w:rPr>
        <w:t xml:space="preserve"> </w:t>
      </w:r>
    </w:p>
    <w:p w14:paraId="23493FAF">
      <w:pPr>
        <w:pStyle w:val="17"/>
        <w:widowControl w:val="0"/>
        <w:numPr>
          <w:ilvl w:val="2"/>
          <w:numId w:val="1"/>
        </w:numPr>
        <w:autoSpaceDE w:val="0"/>
        <w:autoSpaceDN w:val="0"/>
        <w:spacing w:line="280" w:lineRule="auto"/>
        <w:jc w:val="both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  <w:lang w:val="pt-PT" w:eastAsia="en-US"/>
        </w:rPr>
        <w:t>QUE até a presente data inexistem fatos impeditivos para sua habilitação/credenciamento, estando ciente da obrigatoriedade de declarar ocorrências posteriores;</w:t>
      </w:r>
      <w:r>
        <w:rPr>
          <w:rFonts w:ascii="Times New Roman" w:hAnsi="Times New Roman" w:eastAsiaTheme="minorHAnsi"/>
          <w:sz w:val="20"/>
          <w:szCs w:val="20"/>
        </w:rPr>
        <w:t xml:space="preserve"> </w:t>
      </w:r>
    </w:p>
    <w:p w14:paraId="199433FB">
      <w:pPr>
        <w:pStyle w:val="17"/>
        <w:widowControl w:val="0"/>
        <w:numPr>
          <w:ilvl w:val="2"/>
          <w:numId w:val="1"/>
        </w:numPr>
        <w:autoSpaceDE w:val="0"/>
        <w:autoSpaceDN w:val="0"/>
        <w:spacing w:line="280" w:lineRule="auto"/>
        <w:jc w:val="both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  <w:lang w:val="pt-PT" w:eastAsia="en-US"/>
        </w:rPr>
        <w:t>QUE recebeu todos os documentos e informações, sendo orientado acerca de todas as regras, direitos e obrigações previstas no Edital de Credenciamento nº 05/2024, acatando-as em sua totalidade;</w:t>
      </w:r>
      <w:r>
        <w:rPr>
          <w:rFonts w:ascii="Times New Roman" w:hAnsi="Times New Roman" w:eastAsiaTheme="minorHAnsi"/>
          <w:sz w:val="20"/>
          <w:szCs w:val="20"/>
        </w:rPr>
        <w:t xml:space="preserve"> </w:t>
      </w:r>
    </w:p>
    <w:p w14:paraId="7DFE4031">
      <w:pPr>
        <w:pStyle w:val="17"/>
        <w:widowControl w:val="0"/>
        <w:numPr>
          <w:ilvl w:val="2"/>
          <w:numId w:val="1"/>
        </w:numPr>
        <w:autoSpaceDE w:val="0"/>
        <w:autoSpaceDN w:val="0"/>
        <w:spacing w:line="362" w:lineRule="auto"/>
        <w:jc w:val="both"/>
        <w:rPr>
          <w:rFonts w:ascii="Times New Roman" w:hAnsi="Times New Roman" w:eastAsiaTheme="minorHAnsi"/>
          <w:sz w:val="20"/>
          <w:szCs w:val="20"/>
          <w:lang w:val="pt-PT" w:eastAsia="en-US"/>
        </w:rPr>
      </w:pPr>
      <w:r>
        <w:rPr>
          <w:rFonts w:ascii="Times New Roman" w:hAnsi="Times New Roman" w:eastAsiaTheme="minorHAnsi"/>
          <w:sz w:val="20"/>
          <w:szCs w:val="20"/>
          <w:lang w:val="pt-PT" w:eastAsia="en-US"/>
        </w:rPr>
        <w:t>QUE tem conhecimento dos serviços para os quais solicita credenciamento e que os realizará de forma satisfatória;</w:t>
      </w:r>
    </w:p>
    <w:p w14:paraId="0242C794">
      <w:pPr>
        <w:pStyle w:val="17"/>
        <w:widowControl w:val="0"/>
        <w:numPr>
          <w:ilvl w:val="2"/>
          <w:numId w:val="1"/>
        </w:numPr>
        <w:autoSpaceDE w:val="0"/>
        <w:autoSpaceDN w:val="0"/>
        <w:spacing w:line="362" w:lineRule="auto"/>
        <w:jc w:val="both"/>
        <w:rPr>
          <w:rFonts w:ascii="Times New Roman" w:hAnsi="Times New Roman" w:eastAsiaTheme="minorHAnsi"/>
          <w:sz w:val="20"/>
          <w:szCs w:val="20"/>
          <w:lang w:val="pt-PT" w:eastAsia="en-US"/>
        </w:rPr>
      </w:pPr>
      <w:r>
        <w:rPr>
          <w:rFonts w:ascii="Times New Roman" w:hAnsi="Times New Roman" w:eastAsiaTheme="minorHAnsi"/>
          <w:sz w:val="20"/>
          <w:szCs w:val="20"/>
          <w:lang w:val="pt-PT" w:eastAsia="en-US"/>
        </w:rPr>
        <w:t>QUE tem conhecimento das formas de seleção e convocação para a prestação dos serviços, bem como das formas e condições de pagamento;</w:t>
      </w:r>
    </w:p>
    <w:p w14:paraId="741E542D">
      <w:pPr>
        <w:pStyle w:val="17"/>
        <w:widowControl w:val="0"/>
        <w:numPr>
          <w:ilvl w:val="2"/>
          <w:numId w:val="1"/>
        </w:numPr>
        <w:autoSpaceDE w:val="0"/>
        <w:autoSpaceDN w:val="0"/>
        <w:spacing w:line="314" w:lineRule="auto"/>
        <w:jc w:val="both"/>
        <w:rPr>
          <w:rFonts w:ascii="Times New Roman" w:hAnsi="Times New Roman" w:eastAsiaTheme="minorHAnsi"/>
          <w:sz w:val="20"/>
          <w:szCs w:val="20"/>
          <w:lang w:val="pt-PT" w:eastAsia="en-US"/>
        </w:rPr>
      </w:pPr>
      <w:r>
        <w:rPr>
          <w:rFonts w:ascii="Times New Roman" w:hAnsi="Times New Roman" w:eastAsiaTheme="minorHAnsi"/>
          <w:sz w:val="20"/>
          <w:szCs w:val="20"/>
          <w:lang w:val="pt-PT" w:eastAsia="en-US"/>
        </w:rPr>
        <w:t>QUE concorda e aceita em prestar os serviços para os quais se credencia pelos preços estipulados na Tabela de Valores prevista no Anexo I – Termo de Referência;</w:t>
      </w:r>
    </w:p>
    <w:p w14:paraId="44550B30">
      <w:pPr>
        <w:pStyle w:val="17"/>
        <w:widowControl w:val="0"/>
        <w:numPr>
          <w:ilvl w:val="2"/>
          <w:numId w:val="1"/>
        </w:numPr>
        <w:autoSpaceDE w:val="0"/>
        <w:autoSpaceDN w:val="0"/>
        <w:spacing w:line="312" w:lineRule="auto"/>
        <w:jc w:val="both"/>
        <w:rPr>
          <w:rFonts w:ascii="Times New Roman" w:hAnsi="Times New Roman" w:eastAsiaTheme="minorHAnsi"/>
          <w:sz w:val="20"/>
          <w:szCs w:val="20"/>
          <w:lang w:val="pt-PT" w:eastAsia="en-US"/>
        </w:rPr>
      </w:pPr>
      <w:r>
        <w:rPr>
          <w:rFonts w:ascii="Times New Roman" w:hAnsi="Times New Roman" w:eastAsiaTheme="minorHAnsi"/>
          <w:sz w:val="20"/>
          <w:szCs w:val="20"/>
          <w:lang w:val="pt-PT" w:eastAsia="en-US"/>
        </w:rPr>
        <w:t>QUE dispõe ou disporá, quando da convocação, de EPIs - Equipamento de Proteção Individual, demais equipamentos e materiais apropriados para a execução dos serviços e que os manterá em condições adequadas de uso, respeitando as normas e regulamentos aplicáveis aos serviços.</w:t>
      </w:r>
    </w:p>
    <w:p w14:paraId="25F74C50">
      <w:pPr>
        <w:pStyle w:val="6"/>
        <w:jc w:val="righ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_______________________/___, ___ de __________ de 20__.</w:t>
      </w:r>
    </w:p>
    <w:p w14:paraId="50F0E487">
      <w:pPr>
        <w:pStyle w:val="6"/>
        <w:jc w:val="right"/>
        <w:rPr>
          <w:rFonts w:eastAsiaTheme="minorHAnsi"/>
          <w:sz w:val="20"/>
          <w:szCs w:val="20"/>
        </w:rPr>
      </w:pPr>
    </w:p>
    <w:p w14:paraId="5561C9CF">
      <w:pPr>
        <w:pStyle w:val="6"/>
        <w:jc w:val="right"/>
        <w:rPr>
          <w:rFonts w:eastAsiaTheme="minorHAnsi"/>
          <w:sz w:val="20"/>
          <w:szCs w:val="20"/>
        </w:rPr>
      </w:pPr>
    </w:p>
    <w:p w14:paraId="36EFB78A">
      <w:pPr>
        <w:pStyle w:val="6"/>
        <w:jc w:val="righ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</w:p>
    <w:p w14:paraId="1DD6E025">
      <w:pPr>
        <w:pStyle w:val="6"/>
        <w:jc w:val="center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Nome, identificação e assinatura do interessado</w:t>
      </w:r>
    </w:p>
    <w:sectPr>
      <w:headerReference r:id="rId3" w:type="default"/>
      <w:pgSz w:w="11910" w:h="16840"/>
      <w:pgMar w:top="1800" w:right="860" w:bottom="280" w:left="1300" w:header="70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0CD2A">
    <w:pPr>
      <w:pStyle w:val="6"/>
      <w:spacing w:line="14" w:lineRule="auto"/>
      <w:ind w:left="0"/>
      <w:jc w:val="left"/>
      <w:rPr>
        <w:sz w:val="20"/>
      </w:rPr>
    </w:pPr>
    <w:r>
      <w:rPr>
        <w:lang w:val="pt-BR" w:eastAsia="pt-BR"/>
      </w:rPr>
      <w:drawing>
        <wp:inline distT="0" distB="0" distL="0" distR="0">
          <wp:extent cx="6191250" cy="1238250"/>
          <wp:effectExtent l="0" t="0" r="0" b="0"/>
          <wp:docPr id="16" name="Imagem 16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E6709"/>
    <w:multiLevelType w:val="multilevel"/>
    <w:tmpl w:val="5B6E6709"/>
    <w:lvl w:ilvl="0" w:tentative="0">
      <w:start w:val="16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ind w:left="1440" w:hanging="360"/>
      </w:pPr>
      <w:rPr>
        <w:rFonts w:hint="default" w:ascii="Arial" w:hAnsi="Arial" w:cs="Arial"/>
        <w:b/>
        <w:bCs/>
      </w:rPr>
    </w:lvl>
    <w:lvl w:ilvl="2" w:tentative="0">
      <w:start w:val="1"/>
      <w:numFmt w:val="decimal"/>
      <w:lvlText w:val="%3)"/>
      <w:lvlJc w:val="left"/>
      <w:pPr>
        <w:ind w:left="2160" w:hanging="360"/>
      </w:pPr>
      <w:rPr>
        <w:rFonts w:hint="default" w:ascii="Arial" w:hAnsi="Arial" w:cs="Arial"/>
        <w:b/>
        <w:bCs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3AA4"/>
    <w:rsid w:val="00011852"/>
    <w:rsid w:val="0004718C"/>
    <w:rsid w:val="000A0CAB"/>
    <w:rsid w:val="000C267B"/>
    <w:rsid w:val="000F6922"/>
    <w:rsid w:val="001F43F4"/>
    <w:rsid w:val="00227E2E"/>
    <w:rsid w:val="00282749"/>
    <w:rsid w:val="002B7ACC"/>
    <w:rsid w:val="002D779D"/>
    <w:rsid w:val="003110CD"/>
    <w:rsid w:val="00325CC5"/>
    <w:rsid w:val="003D46E8"/>
    <w:rsid w:val="004B70E5"/>
    <w:rsid w:val="00626913"/>
    <w:rsid w:val="006D0E9F"/>
    <w:rsid w:val="00837A30"/>
    <w:rsid w:val="008B4540"/>
    <w:rsid w:val="00A56378"/>
    <w:rsid w:val="00AA4A8B"/>
    <w:rsid w:val="00BC45BE"/>
    <w:rsid w:val="00C053BE"/>
    <w:rsid w:val="00C234CB"/>
    <w:rsid w:val="00C6439F"/>
    <w:rsid w:val="00D63AA4"/>
    <w:rsid w:val="00D939B2"/>
    <w:rsid w:val="00ED2C85"/>
    <w:rsid w:val="00F528A1"/>
    <w:rsid w:val="00FB26FA"/>
    <w:rsid w:val="6D91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358" w:hanging="241"/>
      <w:jc w:val="both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18"/>
    <w:unhideWhenUsed/>
    <w:qFormat/>
    <w:uiPriority w:val="9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0"/>
    <w:qFormat/>
    <w:uiPriority w:val="99"/>
    <w:pPr>
      <w:ind w:left="118"/>
      <w:jc w:val="both"/>
    </w:pPr>
    <w:rPr>
      <w:sz w:val="24"/>
      <w:szCs w:val="24"/>
    </w:rPr>
  </w:style>
  <w:style w:type="paragraph" w:styleId="7">
    <w:name w:val="head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table" w:styleId="10">
    <w:name w:val="Table Grid"/>
    <w:basedOn w:val="5"/>
    <w:autoRedefine/>
    <w:qFormat/>
    <w:uiPriority w:val="99"/>
    <w:pPr>
      <w:widowControl/>
      <w:autoSpaceDE/>
      <w:autoSpaceDN/>
    </w:pPr>
    <w:rPr>
      <w:rFonts w:ascii="Calibri" w:hAnsi="Calibri" w:eastAsia="SimSun" w:cs="Times New Roman"/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18"/>
      <w:jc w:val="both"/>
    </w:pPr>
  </w:style>
  <w:style w:type="paragraph" w:customStyle="1" w:styleId="13">
    <w:name w:val="Table Paragraph"/>
    <w:basedOn w:val="1"/>
    <w:qFormat/>
    <w:uiPriority w:val="0"/>
  </w:style>
  <w:style w:type="character" w:customStyle="1" w:styleId="14">
    <w:name w:val="Cabeçalho Char"/>
    <w:basedOn w:val="4"/>
    <w:link w:val="7"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15"/>
    <w:basedOn w:val="4"/>
    <w:uiPriority w:val="0"/>
    <w:rPr>
      <w:rFonts w:hint="default" w:ascii="Calibri" w:hAnsi="Calibri" w:cs="Calibri"/>
      <w:color w:val="0000FF"/>
      <w:u w:val="single"/>
    </w:rPr>
  </w:style>
  <w:style w:type="paragraph" w:customStyle="1" w:styleId="17">
    <w:name w:val="Parágrafo da Lista1"/>
    <w:basedOn w:val="1"/>
    <w:uiPriority w:val="0"/>
    <w:pPr>
      <w:widowControl/>
      <w:autoSpaceDE/>
      <w:autoSpaceDN/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  <w:lang w:val="pt-BR" w:eastAsia="pt-BR"/>
    </w:rPr>
  </w:style>
  <w:style w:type="character" w:customStyle="1" w:styleId="18">
    <w:name w:val="Título 2 Char"/>
    <w:basedOn w:val="4"/>
    <w:link w:val="3"/>
    <w:qFormat/>
    <w:uiPriority w:val="9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pt-PT"/>
    </w:rPr>
  </w:style>
  <w:style w:type="paragraph" w:customStyle="1" w:styleId="19">
    <w:name w:val="Parágrafo da Lista2"/>
    <w:basedOn w:val="1"/>
    <w:uiPriority w:val="0"/>
    <w:pPr>
      <w:spacing w:before="100" w:beforeAutospacing="1" w:after="100" w:afterAutospacing="1"/>
      <w:jc w:val="both"/>
    </w:pPr>
    <w:rPr>
      <w:sz w:val="24"/>
      <w:szCs w:val="24"/>
      <w:lang w:val="pt-BR" w:eastAsia="pt-BR"/>
    </w:rPr>
  </w:style>
  <w:style w:type="character" w:customStyle="1" w:styleId="20">
    <w:name w:val="Corpo de texto Char"/>
    <w:basedOn w:val="4"/>
    <w:link w:val="6"/>
    <w:uiPriority w:val="99"/>
    <w:rPr>
      <w:rFonts w:ascii="Times New Roman" w:hAnsi="Times New Roman" w:eastAsia="Times New Roman" w:cs="Times New Roman"/>
      <w:sz w:val="24"/>
      <w:szCs w:val="24"/>
      <w:lang w:val="pt-PT"/>
    </w:rPr>
  </w:style>
  <w:style w:type="character" w:customStyle="1" w:styleId="21">
    <w:name w:val="Texto de balão Char"/>
    <w:basedOn w:val="4"/>
    <w:link w:val="9"/>
    <w:semiHidden/>
    <w:uiPriority w:val="99"/>
    <w:rPr>
      <w:rFonts w:ascii="Segoe UI" w:hAnsi="Segoe UI" w:eastAsia="Times New Roman" w:cs="Segoe UI"/>
      <w:sz w:val="18"/>
      <w:szCs w:val="18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14866</Words>
  <Characters>80277</Characters>
  <Lines>668</Lines>
  <Paragraphs>189</Paragraphs>
  <TotalTime>535</TotalTime>
  <ScaleCrop>false</ScaleCrop>
  <LinksUpToDate>false</LinksUpToDate>
  <CharactersWithSpaces>94954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2024-06-20T16:37:00Z</dcterms:created>
  <dc:creator>Nelci</dc:creator>
  <cp:lastModifiedBy>tecnew</cp:lastModifiedBy>
  <cp:lastPrinted>2024-06-24T18:05:00Z</cp:lastPrinted>
  <dcterms:modified xsi:type="dcterms:W3CDTF">2024-06-24T19:50:36Z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2024-06-20T00:00:00Z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602B9F0595C44A3AB5107D38B49E286D_12</vt:lpwstr>
  </property>
</Properties>
</file>