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  <w:bookmarkStart w:id="0" w:name="_GoBack"/>
      <w:bookmarkEnd w:id="0"/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>de aquisição com montagem de divisórias para manutenção do ESF 03</w:t>
      </w:r>
    </w:p>
    <w:tbl>
      <w:tblPr>
        <w:tblStyle w:val="3"/>
        <w:tblW w:w="1051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7278"/>
        <w:gridCol w:w="2306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3860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FEF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7CC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Divisórias Divilux 35mm com perfis de aço pintado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CF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28,00 mts</w:t>
            </w:r>
          </w:p>
        </w:tc>
      </w:tr>
      <w:tr w14:paraId="29DB4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383F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629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Vidros Lisos 4mm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7AC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02 </w:t>
            </w:r>
          </w:p>
        </w:tc>
      </w:tr>
      <w:tr w14:paraId="346FE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6D60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D00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Guichês sob medida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E43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2620D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01E1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63A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Desmontagem, classificação e transporte de divisórias com perfis, portas, vidros e guichês de atendimentos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2D2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50</w:t>
            </w:r>
          </w:p>
        </w:tc>
      </w:tr>
      <w:tr w14:paraId="7B399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47B3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A74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Montagem de divisórias com perfis, portas, vidros e guichês de atendimento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60B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68</w:t>
            </w:r>
          </w:p>
        </w:tc>
      </w:tr>
    </w:tbl>
    <w:p w14:paraId="1A32DAF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5B15376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B315FE0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C539B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10</TotalTime>
  <ScaleCrop>false</ScaleCrop>
  <LinksUpToDate>false</LinksUpToDate>
  <CharactersWithSpaces>1028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User</cp:lastModifiedBy>
  <cp:lastPrinted>2024-01-03T14:16:00Z</cp:lastPrinted>
  <dcterms:modified xsi:type="dcterms:W3CDTF">2025-12-08T17:16:33Z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00B43D352860458FA8DD771BC7956FC9_13</vt:lpwstr>
  </property>
</Properties>
</file>