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0D37FFCB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contratação de empresa para fornecimento de materiais para conserto na rede de água.</w:t>
      </w:r>
    </w:p>
    <w:p w14:paraId="49461282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</w:p>
    <w:tbl>
      <w:tblPr>
        <w:tblStyle w:val="8"/>
        <w:tblpPr w:leftFromText="180" w:rightFromText="180" w:vertAnchor="text" w:horzAnchor="page" w:tblpX="1782" w:tblpY="195"/>
        <w:tblOverlap w:val="never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4387"/>
        <w:gridCol w:w="1064"/>
        <w:gridCol w:w="1152"/>
        <w:gridCol w:w="1164"/>
      </w:tblGrid>
      <w:tr w14:paraId="2D6DA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4BD7456D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387" w:type="dxa"/>
            <w:noWrap w:val="0"/>
            <w:vAlign w:val="top"/>
          </w:tcPr>
          <w:p w14:paraId="39FB1D8C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1064" w:type="dxa"/>
            <w:noWrap w:val="0"/>
            <w:vAlign w:val="top"/>
          </w:tcPr>
          <w:p w14:paraId="75D52F73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52" w:type="dxa"/>
            <w:noWrap w:val="0"/>
            <w:vAlign w:val="top"/>
          </w:tcPr>
          <w:p w14:paraId="10065619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unit.</w:t>
            </w:r>
          </w:p>
        </w:tc>
        <w:tc>
          <w:tcPr>
            <w:tcW w:w="1164" w:type="dxa"/>
            <w:noWrap w:val="0"/>
            <w:vAlign w:val="top"/>
          </w:tcPr>
          <w:p w14:paraId="33B28337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36308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0564A1C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387" w:type="dxa"/>
            <w:noWrap w:val="0"/>
            <w:vAlign w:val="top"/>
          </w:tcPr>
          <w:p w14:paraId="6FEB106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Emenda PEAD 75 mm</w:t>
            </w:r>
          </w:p>
        </w:tc>
        <w:tc>
          <w:tcPr>
            <w:tcW w:w="1064" w:type="dxa"/>
            <w:noWrap w:val="0"/>
            <w:vAlign w:val="center"/>
          </w:tcPr>
          <w:p w14:paraId="3EFA2C1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superscript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20</w:t>
            </w:r>
          </w:p>
        </w:tc>
        <w:tc>
          <w:tcPr>
            <w:tcW w:w="1152" w:type="dxa"/>
            <w:noWrap w:val="0"/>
            <w:vAlign w:val="center"/>
          </w:tcPr>
          <w:p w14:paraId="77731B0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F11ED9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0A2F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5A8A6E2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387" w:type="dxa"/>
            <w:noWrap w:val="0"/>
            <w:vAlign w:val="top"/>
          </w:tcPr>
          <w:p w14:paraId="1F8A8AA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Emenda PEAD 63 mm</w:t>
            </w:r>
          </w:p>
        </w:tc>
        <w:tc>
          <w:tcPr>
            <w:tcW w:w="1064" w:type="dxa"/>
            <w:noWrap w:val="0"/>
            <w:vAlign w:val="center"/>
          </w:tcPr>
          <w:p w14:paraId="6DF2EA4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22</w:t>
            </w:r>
          </w:p>
        </w:tc>
        <w:tc>
          <w:tcPr>
            <w:tcW w:w="1152" w:type="dxa"/>
            <w:noWrap w:val="0"/>
            <w:vAlign w:val="center"/>
          </w:tcPr>
          <w:p w14:paraId="3B04F8E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5C31C6A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020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5554484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387" w:type="dxa"/>
            <w:noWrap w:val="0"/>
            <w:vAlign w:val="top"/>
          </w:tcPr>
          <w:p w14:paraId="7FA56E3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 xml:space="preserve">Emenda PEAD 50 mm </w:t>
            </w:r>
          </w:p>
        </w:tc>
        <w:tc>
          <w:tcPr>
            <w:tcW w:w="1064" w:type="dxa"/>
            <w:noWrap w:val="0"/>
            <w:vAlign w:val="center"/>
          </w:tcPr>
          <w:p w14:paraId="23E7375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25</w:t>
            </w:r>
          </w:p>
        </w:tc>
        <w:tc>
          <w:tcPr>
            <w:tcW w:w="1152" w:type="dxa"/>
            <w:noWrap w:val="0"/>
            <w:vAlign w:val="center"/>
          </w:tcPr>
          <w:p w14:paraId="5F1DA84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0DD6A0C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ACF3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0A1646C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4387" w:type="dxa"/>
            <w:noWrap w:val="0"/>
            <w:vAlign w:val="top"/>
          </w:tcPr>
          <w:p w14:paraId="35C84D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Emenda PEAD 40 mm</w:t>
            </w:r>
          </w:p>
        </w:tc>
        <w:tc>
          <w:tcPr>
            <w:tcW w:w="1064" w:type="dxa"/>
            <w:noWrap w:val="0"/>
            <w:vAlign w:val="center"/>
          </w:tcPr>
          <w:p w14:paraId="38E3B2D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25</w:t>
            </w:r>
          </w:p>
        </w:tc>
        <w:tc>
          <w:tcPr>
            <w:tcW w:w="1152" w:type="dxa"/>
            <w:noWrap w:val="0"/>
            <w:vAlign w:val="center"/>
          </w:tcPr>
          <w:p w14:paraId="6C23927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5F23A0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D5AA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16A9AB7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4387" w:type="dxa"/>
            <w:noWrap w:val="0"/>
            <w:vAlign w:val="top"/>
          </w:tcPr>
          <w:p w14:paraId="5AC9599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Emenda PEAD 32 mm</w:t>
            </w:r>
          </w:p>
        </w:tc>
        <w:tc>
          <w:tcPr>
            <w:tcW w:w="1064" w:type="dxa"/>
            <w:noWrap w:val="0"/>
            <w:vAlign w:val="center"/>
          </w:tcPr>
          <w:p w14:paraId="02A115D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33</w:t>
            </w:r>
          </w:p>
        </w:tc>
        <w:tc>
          <w:tcPr>
            <w:tcW w:w="1152" w:type="dxa"/>
            <w:noWrap w:val="0"/>
            <w:vAlign w:val="center"/>
          </w:tcPr>
          <w:p w14:paraId="1ACAFEB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0C38191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2D78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1072643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4387" w:type="dxa"/>
            <w:noWrap w:val="0"/>
            <w:vAlign w:val="top"/>
          </w:tcPr>
          <w:p w14:paraId="09C211F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Emenda PEAD 25 mm</w:t>
            </w:r>
          </w:p>
        </w:tc>
        <w:tc>
          <w:tcPr>
            <w:tcW w:w="1064" w:type="dxa"/>
            <w:noWrap w:val="0"/>
            <w:vAlign w:val="center"/>
          </w:tcPr>
          <w:p w14:paraId="34F14E3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35</w:t>
            </w:r>
          </w:p>
        </w:tc>
        <w:tc>
          <w:tcPr>
            <w:tcW w:w="1152" w:type="dxa"/>
            <w:noWrap w:val="0"/>
            <w:vAlign w:val="center"/>
          </w:tcPr>
          <w:p w14:paraId="028735F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0E65EC2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1C20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49E3A6F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4387" w:type="dxa"/>
            <w:noWrap w:val="0"/>
            <w:vAlign w:val="top"/>
          </w:tcPr>
          <w:p w14:paraId="14C9EF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Emenda PEAD 20 mm</w:t>
            </w:r>
          </w:p>
        </w:tc>
        <w:tc>
          <w:tcPr>
            <w:tcW w:w="1064" w:type="dxa"/>
            <w:noWrap w:val="0"/>
            <w:vAlign w:val="center"/>
          </w:tcPr>
          <w:p w14:paraId="6137B40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40</w:t>
            </w:r>
          </w:p>
        </w:tc>
        <w:tc>
          <w:tcPr>
            <w:tcW w:w="1152" w:type="dxa"/>
            <w:noWrap w:val="0"/>
            <w:vAlign w:val="center"/>
          </w:tcPr>
          <w:p w14:paraId="400A9A8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6DB2616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0E06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339A901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4387" w:type="dxa"/>
            <w:noWrap w:val="0"/>
            <w:vAlign w:val="top"/>
          </w:tcPr>
          <w:p w14:paraId="60B924B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Válvula de sucção 1.1/4</w:t>
            </w:r>
          </w:p>
        </w:tc>
        <w:tc>
          <w:tcPr>
            <w:tcW w:w="1064" w:type="dxa"/>
            <w:noWrap w:val="0"/>
            <w:vAlign w:val="center"/>
          </w:tcPr>
          <w:p w14:paraId="111E7F7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1152" w:type="dxa"/>
            <w:noWrap w:val="0"/>
            <w:vAlign w:val="center"/>
          </w:tcPr>
          <w:p w14:paraId="29F4F2A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0235C66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2274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253A31B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09</w:t>
            </w:r>
          </w:p>
        </w:tc>
        <w:tc>
          <w:tcPr>
            <w:tcW w:w="4387" w:type="dxa"/>
            <w:noWrap w:val="0"/>
            <w:vAlign w:val="top"/>
          </w:tcPr>
          <w:p w14:paraId="2BEBCDC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Válvula de retenção 1.1/4</w:t>
            </w:r>
          </w:p>
        </w:tc>
        <w:tc>
          <w:tcPr>
            <w:tcW w:w="1064" w:type="dxa"/>
            <w:noWrap w:val="0"/>
            <w:vAlign w:val="center"/>
          </w:tcPr>
          <w:p w14:paraId="390A744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1152" w:type="dxa"/>
            <w:noWrap w:val="0"/>
            <w:vAlign w:val="center"/>
          </w:tcPr>
          <w:p w14:paraId="12999BE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7EF5DE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19B1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0052EF3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4387" w:type="dxa"/>
            <w:noWrap w:val="0"/>
            <w:vAlign w:val="top"/>
          </w:tcPr>
          <w:p w14:paraId="05FABE4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Registro de esfera 1.1/4</w:t>
            </w:r>
          </w:p>
        </w:tc>
        <w:tc>
          <w:tcPr>
            <w:tcW w:w="1064" w:type="dxa"/>
            <w:noWrap w:val="0"/>
            <w:vAlign w:val="center"/>
          </w:tcPr>
          <w:p w14:paraId="028B0DF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1152" w:type="dxa"/>
            <w:noWrap w:val="0"/>
            <w:vAlign w:val="center"/>
          </w:tcPr>
          <w:p w14:paraId="6B226D4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D3C335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9F50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026131B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11</w:t>
            </w:r>
          </w:p>
        </w:tc>
        <w:tc>
          <w:tcPr>
            <w:tcW w:w="4387" w:type="dxa"/>
            <w:noWrap w:val="0"/>
            <w:vAlign w:val="top"/>
          </w:tcPr>
          <w:p w14:paraId="390996C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Chave contactora 25A 220V</w:t>
            </w:r>
          </w:p>
        </w:tc>
        <w:tc>
          <w:tcPr>
            <w:tcW w:w="1064" w:type="dxa"/>
            <w:noWrap w:val="0"/>
            <w:vAlign w:val="center"/>
          </w:tcPr>
          <w:p w14:paraId="10C3C48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1152" w:type="dxa"/>
            <w:noWrap w:val="0"/>
            <w:vAlign w:val="center"/>
          </w:tcPr>
          <w:p w14:paraId="3D2E2C1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BD67A9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D4F5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21C1A0E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4387" w:type="dxa"/>
            <w:noWrap w:val="0"/>
            <w:vAlign w:val="top"/>
          </w:tcPr>
          <w:p w14:paraId="2C896E8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Rele sobrecarga</w:t>
            </w:r>
          </w:p>
        </w:tc>
        <w:tc>
          <w:tcPr>
            <w:tcW w:w="1064" w:type="dxa"/>
            <w:noWrap w:val="0"/>
            <w:vAlign w:val="center"/>
          </w:tcPr>
          <w:p w14:paraId="0468654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1152" w:type="dxa"/>
            <w:noWrap w:val="0"/>
            <w:vAlign w:val="center"/>
          </w:tcPr>
          <w:p w14:paraId="1FD5F21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F5722D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C320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59ACE33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13</w:t>
            </w:r>
          </w:p>
        </w:tc>
        <w:tc>
          <w:tcPr>
            <w:tcW w:w="4387" w:type="dxa"/>
            <w:noWrap w:val="0"/>
            <w:vAlign w:val="top"/>
          </w:tcPr>
          <w:p w14:paraId="3784595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Chave bóia</w:t>
            </w:r>
          </w:p>
        </w:tc>
        <w:tc>
          <w:tcPr>
            <w:tcW w:w="1064" w:type="dxa"/>
            <w:noWrap w:val="0"/>
            <w:vAlign w:val="center"/>
          </w:tcPr>
          <w:p w14:paraId="170BF4B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20</w:t>
            </w:r>
          </w:p>
        </w:tc>
        <w:tc>
          <w:tcPr>
            <w:tcW w:w="1152" w:type="dxa"/>
            <w:noWrap w:val="0"/>
            <w:vAlign w:val="center"/>
          </w:tcPr>
          <w:p w14:paraId="1CF8D42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4BAD138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FD39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noWrap w:val="0"/>
            <w:vAlign w:val="top"/>
          </w:tcPr>
          <w:p w14:paraId="70E2E0B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14</w:t>
            </w:r>
          </w:p>
        </w:tc>
        <w:tc>
          <w:tcPr>
            <w:tcW w:w="4387" w:type="dxa"/>
            <w:noWrap w:val="0"/>
            <w:vAlign w:val="top"/>
          </w:tcPr>
          <w:p w14:paraId="7996E38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Adesivo  175 g</w:t>
            </w:r>
          </w:p>
        </w:tc>
        <w:tc>
          <w:tcPr>
            <w:tcW w:w="1064" w:type="dxa"/>
            <w:noWrap w:val="0"/>
            <w:vAlign w:val="center"/>
          </w:tcPr>
          <w:p w14:paraId="230CC34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1152" w:type="dxa"/>
            <w:noWrap w:val="0"/>
            <w:vAlign w:val="center"/>
          </w:tcPr>
          <w:p w14:paraId="351EB73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A76F0E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7F10969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0319C54B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039074A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5E845580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48F5AD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5632E79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2C3345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5BC6633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38403F50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417C066C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3006849E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DB6AD77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56738D30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0421C841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41389B20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31F4746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615F9FD6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74EDED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357994DB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786D39C9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7ED055A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018988A7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38A3719C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3A3E3BE7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bookmarkStart w:id="0" w:name="_GoBack"/>
      <w:bookmarkEnd w:id="0"/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6D1D4EC9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2F459C"/>
    <w:rsid w:val="159878FD"/>
    <w:rsid w:val="169519A6"/>
    <w:rsid w:val="17A5387C"/>
    <w:rsid w:val="17F875F6"/>
    <w:rsid w:val="1A0B0B74"/>
    <w:rsid w:val="1E1C295C"/>
    <w:rsid w:val="1EFE1642"/>
    <w:rsid w:val="208E5E88"/>
    <w:rsid w:val="25126342"/>
    <w:rsid w:val="26481DC2"/>
    <w:rsid w:val="26D8525E"/>
    <w:rsid w:val="273E3C79"/>
    <w:rsid w:val="29733E33"/>
    <w:rsid w:val="2AB51EB1"/>
    <w:rsid w:val="2CB70D30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C0B7082"/>
    <w:rsid w:val="4DF318B0"/>
    <w:rsid w:val="4F1C1AE7"/>
    <w:rsid w:val="54DE4877"/>
    <w:rsid w:val="56DA5E7D"/>
    <w:rsid w:val="580759F7"/>
    <w:rsid w:val="589B4B7E"/>
    <w:rsid w:val="58B54896"/>
    <w:rsid w:val="59AB458E"/>
    <w:rsid w:val="59FF3FC3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14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2025-10-21T12:21:29Z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