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cstheme="minorHAnsi"/>
        </w:rPr>
      </w:pPr>
    </w:p>
    <w:p w14:paraId="2099BF7C">
      <w:pPr>
        <w:spacing w:line="360" w:lineRule="auto"/>
        <w:jc w:val="both"/>
        <w:rPr>
          <w:rFonts w:hint="default" w:ascii="Times New Roman" w:hAnsi="Times New Roman" w:cs="Times New Roman"/>
          <w:color w:val="auto"/>
          <w:sz w:val="20"/>
          <w:szCs w:val="20"/>
          <w:highlight w:val="none"/>
          <w:lang w:val="pt-BR"/>
        </w:rPr>
      </w:pPr>
      <w:r>
        <w:rPr>
          <w:rFonts w:asciiTheme="minorHAnsi" w:hAnsiTheme="minorHAnsi" w:eastAsiaTheme="minorEastAsia" w:cstheme="minorHAnsi"/>
          <w:spacing w:val="0"/>
          <w:sz w:val="20"/>
          <w:szCs w:val="20"/>
          <w:lang w:val="en-US" w:eastAsia="zh-CN" w:bidi="ar-SA"/>
        </w:rPr>
        <w:t>Trata-se d</w:t>
      </w:r>
      <w:r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  <w:t xml:space="preserve">a aquisição </w:t>
      </w:r>
      <w:r>
        <w:rPr>
          <w:rFonts w:hint="default" w:cstheme="minorHAnsi"/>
          <w:spacing w:val="0"/>
          <w:sz w:val="20"/>
          <w:szCs w:val="20"/>
          <w:lang w:val="pt-BR" w:eastAsia="zh-CN" w:bidi="ar-SA"/>
        </w:rPr>
        <w:t>de divisórias para a Secetaria de Desenvolvimento Econômico e Turismo</w:t>
      </w:r>
      <w:bookmarkStart w:id="0" w:name="_GoBack"/>
      <w:bookmarkEnd w:id="0"/>
      <w:r>
        <w:rPr>
          <w:rFonts w:hint="default" w:cstheme="minorHAnsi"/>
          <w:spacing w:val="0"/>
          <w:sz w:val="20"/>
          <w:szCs w:val="20"/>
          <w:lang w:val="pt-BR" w:eastAsia="zh-CN" w:bidi="ar-SA"/>
        </w:rPr>
        <w:t>:</w:t>
      </w:r>
    </w:p>
    <w:p w14:paraId="58AB3F66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tbl>
      <w:tblPr>
        <w:tblStyle w:val="8"/>
        <w:tblpPr w:leftFromText="180" w:rightFromText="180" w:vertAnchor="text" w:horzAnchor="page" w:tblpX="1907" w:tblpY="48"/>
        <w:tblOverlap w:val="never"/>
        <w:tblW w:w="8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4442"/>
        <w:gridCol w:w="1336"/>
        <w:gridCol w:w="998"/>
        <w:gridCol w:w="745"/>
      </w:tblGrid>
      <w:tr w14:paraId="333A97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46DF721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Item</w:t>
            </w:r>
          </w:p>
        </w:tc>
        <w:tc>
          <w:tcPr>
            <w:tcW w:w="4442" w:type="dxa"/>
            <w:noWrap w:val="0"/>
            <w:vAlign w:val="top"/>
          </w:tcPr>
          <w:p w14:paraId="333EAFD9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Descrição do Item</w:t>
            </w:r>
          </w:p>
        </w:tc>
        <w:tc>
          <w:tcPr>
            <w:tcW w:w="1336" w:type="dxa"/>
            <w:noWrap w:val="0"/>
            <w:vAlign w:val="top"/>
          </w:tcPr>
          <w:p w14:paraId="7A151214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Quant</w:t>
            </w:r>
          </w:p>
        </w:tc>
        <w:tc>
          <w:tcPr>
            <w:tcW w:w="998" w:type="dxa"/>
            <w:noWrap w:val="0"/>
            <w:vAlign w:val="top"/>
          </w:tcPr>
          <w:p w14:paraId="72AC10D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unit</w:t>
            </w:r>
          </w:p>
        </w:tc>
        <w:tc>
          <w:tcPr>
            <w:tcW w:w="745" w:type="dxa"/>
            <w:noWrap w:val="0"/>
            <w:vAlign w:val="top"/>
          </w:tcPr>
          <w:p w14:paraId="03760F74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total</w:t>
            </w:r>
          </w:p>
        </w:tc>
      </w:tr>
      <w:tr w14:paraId="160FE7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1791591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4442" w:type="dxa"/>
            <w:noWrap w:val="0"/>
            <w:vAlign w:val="top"/>
          </w:tcPr>
          <w:p w14:paraId="6849C1B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Divisórias divilux 35mm com perfis de aço pintado (FECHAMENTO SUPERIOR)</w:t>
            </w:r>
          </w:p>
        </w:tc>
        <w:tc>
          <w:tcPr>
            <w:tcW w:w="1336" w:type="dxa"/>
            <w:noWrap w:val="0"/>
            <w:vAlign w:val="top"/>
          </w:tcPr>
          <w:p w14:paraId="5ECD9E2E">
            <w:pPr>
              <w:spacing w:line="48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44m²</w:t>
            </w:r>
          </w:p>
        </w:tc>
        <w:tc>
          <w:tcPr>
            <w:tcW w:w="998" w:type="dxa"/>
            <w:noWrap w:val="0"/>
            <w:vAlign w:val="top"/>
          </w:tcPr>
          <w:p w14:paraId="4227F54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6F7B752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73853A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1A5F0EA5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4442" w:type="dxa"/>
            <w:noWrap w:val="0"/>
            <w:vAlign w:val="top"/>
          </w:tcPr>
          <w:p w14:paraId="469A94B1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Fechadura tubular Lockwell cinza</w:t>
            </w:r>
          </w:p>
        </w:tc>
        <w:tc>
          <w:tcPr>
            <w:tcW w:w="1336" w:type="dxa"/>
            <w:noWrap w:val="0"/>
            <w:vAlign w:val="top"/>
          </w:tcPr>
          <w:p w14:paraId="1089F2B4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 unidade</w:t>
            </w:r>
          </w:p>
        </w:tc>
        <w:tc>
          <w:tcPr>
            <w:tcW w:w="998" w:type="dxa"/>
            <w:noWrap w:val="0"/>
            <w:vAlign w:val="top"/>
          </w:tcPr>
          <w:p w14:paraId="361820A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061875F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686A21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3C60E8C4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03</w:t>
            </w:r>
          </w:p>
        </w:tc>
        <w:tc>
          <w:tcPr>
            <w:tcW w:w="4442" w:type="dxa"/>
            <w:noWrap w:val="0"/>
            <w:vAlign w:val="top"/>
          </w:tcPr>
          <w:p w14:paraId="37199E4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 xml:space="preserve">Mão de obra </w:t>
            </w:r>
          </w:p>
        </w:tc>
        <w:tc>
          <w:tcPr>
            <w:tcW w:w="1336" w:type="dxa"/>
            <w:noWrap w:val="0"/>
            <w:vAlign w:val="top"/>
          </w:tcPr>
          <w:p w14:paraId="54315EE1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44m²</w:t>
            </w:r>
          </w:p>
        </w:tc>
        <w:tc>
          <w:tcPr>
            <w:tcW w:w="998" w:type="dxa"/>
            <w:noWrap w:val="0"/>
            <w:vAlign w:val="top"/>
          </w:tcPr>
          <w:p w14:paraId="4A2553D5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14B55C97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</w:tbl>
    <w:p w14:paraId="0F209721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5F0FE99E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60FFEA76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1C30C1EE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5486597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6D9D6AD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5E4C07CB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DE02048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636B8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SOLICITAÇÃO DE ORÇAMENTO</w:t>
      </w: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25AC10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</w:p>
    <w:p w14:paraId="462370C6">
      <w:pPr>
        <w:ind w:right="118"/>
        <w:jc w:val="center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77737FA"/>
    <w:rsid w:val="0F4021B3"/>
    <w:rsid w:val="10392CBF"/>
    <w:rsid w:val="17F875F6"/>
    <w:rsid w:val="1A0B0B74"/>
    <w:rsid w:val="1EFE1642"/>
    <w:rsid w:val="208E5E88"/>
    <w:rsid w:val="29733E33"/>
    <w:rsid w:val="2CC05287"/>
    <w:rsid w:val="2CCE040F"/>
    <w:rsid w:val="2DD10DEF"/>
    <w:rsid w:val="2E523DA5"/>
    <w:rsid w:val="2F260115"/>
    <w:rsid w:val="313A1850"/>
    <w:rsid w:val="3389284D"/>
    <w:rsid w:val="33D2407A"/>
    <w:rsid w:val="34600482"/>
    <w:rsid w:val="38821DE4"/>
    <w:rsid w:val="3A1D402E"/>
    <w:rsid w:val="3A4C0657"/>
    <w:rsid w:val="3B1E15E2"/>
    <w:rsid w:val="3C653583"/>
    <w:rsid w:val="3E17768C"/>
    <w:rsid w:val="41777499"/>
    <w:rsid w:val="42A25246"/>
    <w:rsid w:val="42C30598"/>
    <w:rsid w:val="43771BC5"/>
    <w:rsid w:val="46EF2A0F"/>
    <w:rsid w:val="47797AF2"/>
    <w:rsid w:val="48447C3D"/>
    <w:rsid w:val="4B90404C"/>
    <w:rsid w:val="4DF318B0"/>
    <w:rsid w:val="589B4B7E"/>
    <w:rsid w:val="58B54896"/>
    <w:rsid w:val="59AB458E"/>
    <w:rsid w:val="5A5D40A8"/>
    <w:rsid w:val="5FC767A1"/>
    <w:rsid w:val="62982D98"/>
    <w:rsid w:val="631928C8"/>
    <w:rsid w:val="634715F3"/>
    <w:rsid w:val="645E4095"/>
    <w:rsid w:val="64C16244"/>
    <w:rsid w:val="6B0B444D"/>
    <w:rsid w:val="6B5F040A"/>
    <w:rsid w:val="6BF73D5E"/>
    <w:rsid w:val="6CBB4CE3"/>
    <w:rsid w:val="6FC20680"/>
    <w:rsid w:val="71A24F43"/>
    <w:rsid w:val="721F002B"/>
    <w:rsid w:val="76616C91"/>
    <w:rsid w:val="766765CC"/>
    <w:rsid w:val="76784AD1"/>
    <w:rsid w:val="76B8522B"/>
    <w:rsid w:val="775D2E6D"/>
    <w:rsid w:val="7DC4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870</Characters>
  <Lines>7</Lines>
  <Paragraphs>2</Paragraphs>
  <TotalTime>29</TotalTime>
  <ScaleCrop>false</ScaleCrop>
  <LinksUpToDate>false</LinksUpToDate>
  <CharactersWithSpaces>1028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Usuario</cp:lastModifiedBy>
  <cp:lastPrinted>2024-01-03T14:16:00Z</cp:lastPrinted>
  <dcterms:modified xsi:type="dcterms:W3CDTF">2025-07-29T13:46:08Z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1046-12.2.0.21931</vt:lpwstr>
  </property>
  <property fmtid="{D5CDD505-2E9C-101B-9397-08002B2CF9AE}" pid="3" name="ICV">
    <vt:lpwstr>4EED01CCAFD54810AF5BAF30D1577AA6_13</vt:lpwstr>
  </property>
</Properties>
</file>