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cstheme="minorHAnsi"/>
          <w:spacing w:val="0"/>
          <w:sz w:val="20"/>
          <w:szCs w:val="20"/>
          <w:vertAlign w:val="baseline"/>
          <w:lang w:val="pt-BR" w:eastAsia="zh-CN" w:bidi="ar-SA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aquisição de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 xml:space="preserve"> troféus e medalhas para a 3</w:t>
      </w:r>
      <w:r>
        <w:rPr>
          <w:rFonts w:hint="default" w:cstheme="minorHAnsi"/>
          <w:spacing w:val="0"/>
          <w:sz w:val="20"/>
          <w:szCs w:val="20"/>
          <w:vertAlign w:val="superscript"/>
          <w:lang w:val="pt-BR" w:eastAsia="zh-CN" w:bidi="ar-SA"/>
        </w:rPr>
        <w:t xml:space="preserve">a  </w:t>
      </w:r>
      <w:r>
        <w:rPr>
          <w:rFonts w:hint="default" w:cstheme="minorHAnsi"/>
          <w:spacing w:val="0"/>
          <w:sz w:val="20"/>
          <w:szCs w:val="20"/>
          <w:vertAlign w:val="baseline"/>
          <w:lang w:val="pt-BR" w:eastAsia="zh-CN" w:bidi="ar-SA"/>
        </w:rPr>
        <w:t>Copa CER Miraguai Categorias de Base.</w:t>
      </w:r>
    </w:p>
    <w:p w14:paraId="191B6FB1">
      <w:pPr>
        <w:spacing w:line="360" w:lineRule="auto"/>
        <w:jc w:val="both"/>
        <w:rPr>
          <w:rFonts w:hint="default" w:cstheme="minorHAnsi"/>
          <w:spacing w:val="0"/>
          <w:sz w:val="20"/>
          <w:szCs w:val="20"/>
          <w:lang w:val="pt-BR" w:eastAsia="zh-CN" w:bidi="ar-SA"/>
        </w:rPr>
      </w:pPr>
    </w:p>
    <w:tbl>
      <w:tblPr>
        <w:tblStyle w:val="9"/>
        <w:tblpPr w:leftFromText="180" w:rightFromText="180" w:vertAnchor="text" w:horzAnchor="page" w:tblpX="1249" w:tblpY="4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298"/>
        <w:gridCol w:w="5547"/>
        <w:gridCol w:w="1150"/>
        <w:gridCol w:w="1213"/>
      </w:tblGrid>
      <w:tr w14:paraId="789B7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62" w:type="dxa"/>
          </w:tcPr>
          <w:p w14:paraId="187376A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1298" w:type="dxa"/>
          </w:tcPr>
          <w:p w14:paraId="7A96BCF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Quantidade</w:t>
            </w:r>
          </w:p>
        </w:tc>
        <w:tc>
          <w:tcPr>
            <w:tcW w:w="5547" w:type="dxa"/>
          </w:tcPr>
          <w:p w14:paraId="240767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Produto</w:t>
            </w:r>
          </w:p>
        </w:tc>
        <w:tc>
          <w:tcPr>
            <w:tcW w:w="1150" w:type="dxa"/>
          </w:tcPr>
          <w:p w14:paraId="65FA05E5">
            <w:pPr>
              <w:spacing w:after="0" w:line="240" w:lineRule="auto"/>
              <w:jc w:val="center"/>
              <w:rPr>
                <w:rFonts w:hint="default"/>
                <w:b/>
                <w:lang w:val="pt-BR"/>
              </w:rPr>
            </w:pPr>
            <w:r>
              <w:rPr>
                <w:rFonts w:hint="default"/>
                <w:b/>
                <w:lang w:val="pt-BR"/>
              </w:rPr>
              <w:t>Valor Unit</w:t>
            </w:r>
          </w:p>
        </w:tc>
        <w:tc>
          <w:tcPr>
            <w:tcW w:w="1213" w:type="dxa"/>
          </w:tcPr>
          <w:p w14:paraId="76E9B031">
            <w:pPr>
              <w:spacing w:after="0" w:line="240" w:lineRule="auto"/>
              <w:jc w:val="center"/>
              <w:rPr>
                <w:rFonts w:hint="default"/>
                <w:b/>
                <w:lang w:val="pt-BR"/>
              </w:rPr>
            </w:pPr>
            <w:r>
              <w:rPr>
                <w:rFonts w:hint="default"/>
                <w:b/>
                <w:lang w:val="pt-BR"/>
              </w:rPr>
              <w:t>Valor Total</w:t>
            </w:r>
          </w:p>
        </w:tc>
      </w:tr>
      <w:tr w14:paraId="5781E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662" w:type="dxa"/>
          </w:tcPr>
          <w:p w14:paraId="36BCE0C6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298" w:type="dxa"/>
          </w:tcPr>
          <w:p w14:paraId="7A4C5970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547" w:type="dxa"/>
          </w:tcPr>
          <w:p w14:paraId="42081C18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Troféu personalizado para premiação de Campeão referência 402691com taça vazada em metal, altura 55 cm, largura 14,5 cm, cor dourado, base na cor preta em polímero.</w:t>
            </w:r>
          </w:p>
        </w:tc>
        <w:tc>
          <w:tcPr>
            <w:tcW w:w="1150" w:type="dxa"/>
          </w:tcPr>
          <w:p w14:paraId="565BAB0B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</w:p>
        </w:tc>
        <w:tc>
          <w:tcPr>
            <w:tcW w:w="1213" w:type="dxa"/>
          </w:tcPr>
          <w:p w14:paraId="193C8EE8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bookmarkStart w:id="0" w:name="_GoBack"/>
            <w:bookmarkEnd w:id="0"/>
          </w:p>
        </w:tc>
      </w:tr>
      <w:tr w14:paraId="16FC5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662" w:type="dxa"/>
          </w:tcPr>
          <w:p w14:paraId="61097F1E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298" w:type="dxa"/>
          </w:tcPr>
          <w:p w14:paraId="2C708AEA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547" w:type="dxa"/>
          </w:tcPr>
          <w:p w14:paraId="2108D6D2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Troféu personalizado para premiação de Vice-campeão referência 402692 com taça vazada em metal, altura 47 cm, largura 13,1 cm, cor dourado, base na cor preta em polímero.</w:t>
            </w:r>
          </w:p>
        </w:tc>
        <w:tc>
          <w:tcPr>
            <w:tcW w:w="1150" w:type="dxa"/>
          </w:tcPr>
          <w:p w14:paraId="45D5CE2C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</w:p>
        </w:tc>
        <w:tc>
          <w:tcPr>
            <w:tcW w:w="1213" w:type="dxa"/>
          </w:tcPr>
          <w:p w14:paraId="7F497DC3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</w:p>
        </w:tc>
      </w:tr>
      <w:tr w14:paraId="110CC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662" w:type="dxa"/>
          </w:tcPr>
          <w:p w14:paraId="39A38F27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298" w:type="dxa"/>
          </w:tcPr>
          <w:p w14:paraId="4AC2B68B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547" w:type="dxa"/>
          </w:tcPr>
          <w:p w14:paraId="3C8746CD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Troféu personalizado para premiação de 3° lugar referência 402693 com taça vazada em metal, altura 44 cm, largura 12,1 cm, cor dourado, base na cor preta em polímero.</w:t>
            </w:r>
          </w:p>
        </w:tc>
        <w:tc>
          <w:tcPr>
            <w:tcW w:w="1150" w:type="dxa"/>
          </w:tcPr>
          <w:p w14:paraId="11C0BFA9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</w:p>
        </w:tc>
        <w:tc>
          <w:tcPr>
            <w:tcW w:w="1213" w:type="dxa"/>
          </w:tcPr>
          <w:p w14:paraId="0375D909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</w:p>
        </w:tc>
      </w:tr>
      <w:tr w14:paraId="606CA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2" w:type="dxa"/>
          </w:tcPr>
          <w:p w14:paraId="064E9A54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298" w:type="dxa"/>
          </w:tcPr>
          <w:p w14:paraId="030757D3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5547" w:type="dxa"/>
          </w:tcPr>
          <w:p w14:paraId="1CCCF565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Troféu personalizado para premiação de goleador, goleiro menos vazado e destaque da final, referência 504090 em polímero com placa de acrílico medidas: altura – 29 cm. largura superior – 11 cm – largura inferior – 9,50 cm – altura da base – 6,60 cm – peso aproximado – 0,530 kg, com detalhes na cor verde. Base redonda e topo com figura de bola.</w:t>
            </w:r>
          </w:p>
        </w:tc>
        <w:tc>
          <w:tcPr>
            <w:tcW w:w="1150" w:type="dxa"/>
          </w:tcPr>
          <w:p w14:paraId="09F123B2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</w:p>
        </w:tc>
        <w:tc>
          <w:tcPr>
            <w:tcW w:w="1213" w:type="dxa"/>
          </w:tcPr>
          <w:p w14:paraId="4C9757D6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</w:p>
        </w:tc>
      </w:tr>
      <w:tr w14:paraId="285F0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662" w:type="dxa"/>
          </w:tcPr>
          <w:p w14:paraId="1ACB320F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298" w:type="dxa"/>
          </w:tcPr>
          <w:p w14:paraId="29C34593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300</w:t>
            </w:r>
          </w:p>
        </w:tc>
        <w:tc>
          <w:tcPr>
            <w:tcW w:w="5547" w:type="dxa"/>
          </w:tcPr>
          <w:p w14:paraId="1835909D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Medalha personalizada redonda fundida em liga metálica de zamac, referência 75005 com 75 mm de diâmetro com detalhes de textura em alto relevo e borda vazada. Espaço liso para colocação de adesivo. Espessura máxima de 2,45 mm. Metalizada a alto vácuo e pintada nas cores dourada para premiação de 1° lugar, prata para premiação de 2° lugar e bronze para premiação de 3° lugar. Com fita de cetim de 2,5 cm de largura na cor verde.</w:t>
            </w:r>
          </w:p>
        </w:tc>
        <w:tc>
          <w:tcPr>
            <w:tcW w:w="1150" w:type="dxa"/>
          </w:tcPr>
          <w:p w14:paraId="67DA1BA7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</w:p>
        </w:tc>
        <w:tc>
          <w:tcPr>
            <w:tcW w:w="1213" w:type="dxa"/>
          </w:tcPr>
          <w:p w14:paraId="6B4E5F10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</w:p>
        </w:tc>
      </w:tr>
      <w:tr w14:paraId="67D4E5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662" w:type="dxa"/>
          </w:tcPr>
          <w:p w14:paraId="3397056B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298" w:type="dxa"/>
          </w:tcPr>
          <w:p w14:paraId="44E44D93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5547" w:type="dxa"/>
          </w:tcPr>
          <w:p w14:paraId="507C798A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Placa de homenagem personalizada fabricada em alumínio, com as medidas de 20 cm X 15 cm, com bordas em alto relevo desenhadas na cor dourada e pintura em verniz sublimático na cor preta. Acompanha estojo forrado em tecido na cor azul.</w:t>
            </w:r>
          </w:p>
        </w:tc>
        <w:tc>
          <w:tcPr>
            <w:tcW w:w="1150" w:type="dxa"/>
          </w:tcPr>
          <w:p w14:paraId="545B324D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</w:p>
        </w:tc>
        <w:tc>
          <w:tcPr>
            <w:tcW w:w="1213" w:type="dxa"/>
          </w:tcPr>
          <w:p w14:paraId="03B8943A">
            <w:pPr>
              <w:spacing w:line="360" w:lineRule="auto"/>
              <w:ind w:right="118"/>
              <w:jc w:val="both"/>
              <w:rPr>
                <w:rFonts w:cstheme="minorHAnsi"/>
              </w:rPr>
            </w:pPr>
          </w:p>
        </w:tc>
      </w:tr>
    </w:tbl>
    <w:p w14:paraId="0C6C126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F72DD6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4A0024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068E0D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8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EDA75C2"/>
    <w:rsid w:val="0F4021B3"/>
    <w:rsid w:val="10392CBF"/>
    <w:rsid w:val="17F875F6"/>
    <w:rsid w:val="1A0B0B74"/>
    <w:rsid w:val="1C755E8A"/>
    <w:rsid w:val="1EFE1642"/>
    <w:rsid w:val="208E5E88"/>
    <w:rsid w:val="243A3546"/>
    <w:rsid w:val="29733E33"/>
    <w:rsid w:val="2CC05287"/>
    <w:rsid w:val="2DD10DEF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5F040A"/>
    <w:rsid w:val="6BF73D5E"/>
    <w:rsid w:val="6CBB4CE3"/>
    <w:rsid w:val="6FC20680"/>
    <w:rsid w:val="71A24F43"/>
    <w:rsid w:val="721F002B"/>
    <w:rsid w:val="76616C91"/>
    <w:rsid w:val="766765CC"/>
    <w:rsid w:val="76B8522B"/>
    <w:rsid w:val="775D2E6D"/>
    <w:rsid w:val="79841AA0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7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8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9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1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2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3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5</TotalTime>
  <ScaleCrop>false</ScaleCrop>
  <LinksUpToDate>false</LinksUpToDate>
  <CharactersWithSpaces>1028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2025-07-22T12:09:03Z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DD75885F830B41529D0962369E0A3343_13</vt:lpwstr>
  </property>
</Properties>
</file>