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6201DB">
      <w:pPr>
        <w:ind w:right="118"/>
      </w:pPr>
    </w:p>
    <w:p w14:paraId="3EAA2F4B">
      <w:pPr>
        <w:ind w:right="11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Solicitação de propostas  comerciais.</w:t>
      </w:r>
    </w:p>
    <w:p w14:paraId="14A4DE41">
      <w:pPr>
        <w:ind w:right="118"/>
        <w:jc w:val="center"/>
        <w:rPr>
          <w:b/>
          <w:sz w:val="28"/>
          <w:szCs w:val="28"/>
          <w:u w:val="single"/>
        </w:rPr>
      </w:pPr>
    </w:p>
    <w:p w14:paraId="4B5B230C">
      <w:pPr>
        <w:ind w:right="118"/>
      </w:pPr>
    </w:p>
    <w:p w14:paraId="451589C3">
      <w:pPr>
        <w:spacing w:line="360" w:lineRule="auto"/>
        <w:ind w:right="118"/>
        <w:jc w:val="both"/>
        <w:rPr>
          <w:rFonts w:cstheme="minorHAnsi"/>
        </w:rPr>
      </w:pPr>
      <w:r>
        <w:rPr>
          <w:rFonts w:cstheme="minorHAnsi"/>
        </w:rPr>
        <w:t>A Prefeitura de Tenente Portela/RS, no dever de se fazer cumprir o que estabelece o artigo 75, § 3º da lei Federal 14.133/2021,vem através deste informar a todos os eventuais interessados que estará recebendo de forma </w:t>
      </w:r>
      <w:r>
        <w:rPr>
          <w:rFonts w:cstheme="minorHAnsi"/>
          <w:b/>
          <w:bCs/>
        </w:rPr>
        <w:t>exclusivamente    presencial</w:t>
      </w:r>
      <w:r>
        <w:rPr>
          <w:rFonts w:cstheme="minorHAnsi"/>
        </w:rPr>
        <w:t>, nasede da Entidade, situada na Praça Tenente Portela, nº 23, Centro, Tenente Portela/RS, propostas comerciais, nos prazos estipulados, para aquisições/contratações conforme abaixo descrito.</w:t>
      </w:r>
    </w:p>
    <w:p w14:paraId="73C4876F">
      <w:pPr>
        <w:spacing w:line="360" w:lineRule="auto"/>
        <w:ind w:right="118"/>
        <w:rPr>
          <w:rFonts w:cstheme="minorHAnsi"/>
        </w:rPr>
      </w:pPr>
    </w:p>
    <w:p w14:paraId="565F04B7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Theme="minorHAnsi" w:hAnsiTheme="minorHAnsi" w:eastAsiaTheme="minorEastAsia" w:cstheme="minorHAnsi"/>
          <w:spacing w:val="0"/>
          <w:sz w:val="20"/>
          <w:szCs w:val="20"/>
          <w:lang w:val="pt-BR" w:eastAsia="zh-CN" w:bidi="ar-SA"/>
        </w:rPr>
      </w:pPr>
      <w:r>
        <w:rPr>
          <w:rFonts w:asciiTheme="minorHAnsi" w:hAnsiTheme="minorHAnsi" w:eastAsiaTheme="minorEastAsia" w:cstheme="minorHAnsi"/>
          <w:spacing w:val="0"/>
          <w:sz w:val="20"/>
          <w:szCs w:val="20"/>
          <w:lang w:val="en-US" w:eastAsia="zh-CN" w:bidi="ar-SA"/>
        </w:rPr>
        <w:t>Trata-se d</w:t>
      </w:r>
      <w:r>
        <w:rPr>
          <w:rFonts w:hint="default" w:asciiTheme="minorHAnsi" w:hAnsiTheme="minorHAnsi" w:eastAsiaTheme="minorEastAsia" w:cstheme="minorHAnsi"/>
          <w:spacing w:val="0"/>
          <w:sz w:val="20"/>
          <w:szCs w:val="20"/>
          <w:lang w:val="pt-BR" w:eastAsia="zh-CN" w:bidi="ar-SA"/>
        </w:rPr>
        <w:t>a contratação de empresa para prestação dos serviços</w:t>
      </w:r>
      <w:bookmarkStart w:id="0" w:name="_GoBack"/>
      <w:bookmarkEnd w:id="0"/>
      <w:r>
        <w:rPr>
          <w:rFonts w:hint="default" w:asciiTheme="minorHAnsi" w:hAnsiTheme="minorHAnsi" w:eastAsiaTheme="minorEastAsia" w:cstheme="minorHAnsi"/>
          <w:spacing w:val="0"/>
          <w:sz w:val="20"/>
          <w:szCs w:val="20"/>
          <w:lang w:val="pt-BR" w:eastAsia="zh-CN" w:bidi="ar-SA"/>
        </w:rPr>
        <w:t xml:space="preserve"> fornecimento e instalação de materias e serviços referente a ligação de energia na área rural e urbana do municipio. </w:t>
      </w:r>
    </w:p>
    <w:p w14:paraId="594644BB">
      <w:pPr>
        <w:jc w:val="both"/>
        <w:rPr>
          <w:rFonts w:hint="default" w:ascii="Arial" w:hAnsi="Arial" w:cs="Arial"/>
          <w:b/>
          <w:bCs/>
          <w:sz w:val="22"/>
          <w:szCs w:val="22"/>
          <w:lang w:val="pt-BR"/>
        </w:rPr>
      </w:pPr>
    </w:p>
    <w:p w14:paraId="37487E00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tbl>
      <w:tblPr>
        <w:tblStyle w:val="3"/>
        <w:tblW w:w="9786" w:type="dxa"/>
        <w:tblInd w:w="14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2"/>
        <w:gridCol w:w="5751"/>
        <w:gridCol w:w="1457"/>
        <w:gridCol w:w="1885"/>
      </w:tblGrid>
      <w:tr w14:paraId="5ED210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7F588258">
            <w:pPr>
              <w:widowControl/>
              <w:spacing w:before="0" w:after="160"/>
              <w:ind w:left="-851" w:firstLine="851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  <w:t>Item</w:t>
            </w:r>
          </w:p>
        </w:tc>
        <w:tc>
          <w:tcPr>
            <w:tcW w:w="5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2A8A7101">
            <w:pPr>
              <w:widowControl/>
              <w:spacing w:before="0" w:after="16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  <w:t>Descrição produtos/serviços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48193CC6">
            <w:pPr>
              <w:widowControl/>
              <w:spacing w:before="0" w:after="16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  <w:t>Unidade</w:t>
            </w:r>
          </w:p>
        </w:tc>
        <w:tc>
          <w:tcPr>
            <w:tcW w:w="1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2C6CFAF3">
            <w:pPr>
              <w:widowControl/>
              <w:spacing w:before="0" w:after="16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  <w:t>Preço total</w:t>
            </w:r>
          </w:p>
        </w:tc>
      </w:tr>
      <w:tr w14:paraId="769877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681CBCCB">
            <w:pPr>
              <w:widowControl/>
              <w:spacing w:before="0" w:after="16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  <w:t>01</w:t>
            </w:r>
          </w:p>
        </w:tc>
        <w:tc>
          <w:tcPr>
            <w:tcW w:w="5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7A297D83">
            <w:pPr>
              <w:keepNext w:val="0"/>
              <w:keepLines w:val="0"/>
              <w:widowControl w:val="0"/>
              <w:spacing w:before="0" w:after="160"/>
              <w:jc w:val="both"/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</w:pPr>
            <w:r>
              <w:rPr>
                <w:rFonts w:hint="default" w:cstheme="minorHAnsi"/>
                <w:spacing w:val="0"/>
                <w:sz w:val="18"/>
                <w:szCs w:val="18"/>
                <w:lang w:val="pt-BR" w:eastAsia="zh-CN" w:bidi="ar-SA"/>
              </w:rPr>
              <w:t xml:space="preserve">Contratação de empresa do ramo pertinentepara fornecimento e instalação de poste modelo C8 trifásico, disjuntor 63ª, cabo 16mm², saída aérea, Padrão RGE; Poste modelo C8 trifásico; Disjuntor 63A,cabo 16mm² saída aérea. Pdrão RGE; A empresa contratada deverá ser responsável pelo encaminhameno da documentação necessária para ligação de energia junto a RGE. 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2E2233F3">
            <w:pPr>
              <w:widowControl/>
              <w:spacing w:before="0" w:after="16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  <w:t>0</w:t>
            </w:r>
            <w:r>
              <w:rPr>
                <w:rFonts w:hint="default" w:cstheme="minorHAnsi"/>
                <w:spacing w:val="0"/>
                <w:sz w:val="18"/>
                <w:szCs w:val="18"/>
                <w:lang w:val="pt-BR" w:eastAsia="zh-CN" w:bidi="ar-SA"/>
              </w:rPr>
              <w:t>5</w:t>
            </w:r>
          </w:p>
        </w:tc>
        <w:tc>
          <w:tcPr>
            <w:tcW w:w="1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502DDAFB">
            <w:pPr>
              <w:widowControl/>
              <w:spacing w:before="0" w:after="16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</w:pPr>
          </w:p>
        </w:tc>
      </w:tr>
    </w:tbl>
    <w:tbl>
      <w:tblPr>
        <w:tblStyle w:val="8"/>
        <w:tblW w:w="9789" w:type="dxa"/>
        <w:tblInd w:w="135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03"/>
        <w:gridCol w:w="1886"/>
      </w:tblGrid>
      <w:tr w14:paraId="2E97474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03" w:type="dxa"/>
          </w:tcPr>
          <w:p w14:paraId="5D70AB69">
            <w:pPr>
              <w:widowControl/>
              <w:spacing w:before="0" w:after="160"/>
              <w:jc w:val="both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 w:bidi="ar-SA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 w:bidi="ar-SA"/>
              </w:rPr>
              <w:t>VALOR TOTAL</w:t>
            </w:r>
          </w:p>
        </w:tc>
        <w:tc>
          <w:tcPr>
            <w:tcW w:w="1886" w:type="dxa"/>
          </w:tcPr>
          <w:p w14:paraId="1353BA19">
            <w:pPr>
              <w:widowControl/>
              <w:spacing w:before="0" w:after="160"/>
              <w:jc w:val="both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 w:bidi="ar-SA"/>
              </w:rPr>
            </w:pPr>
          </w:p>
        </w:tc>
      </w:tr>
    </w:tbl>
    <w:p w14:paraId="734BACE6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6636B8A3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SOLICITAÇÃO DE ORÇAMENTO</w:t>
      </w:r>
    </w:p>
    <w:p w14:paraId="59D5AB3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CNPJ:_______________________________________________</w:t>
      </w:r>
    </w:p>
    <w:p w14:paraId="25D94E2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Razão Social:_________________________________________</w:t>
      </w:r>
    </w:p>
    <w:p w14:paraId="059A43F2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Data: ___/____/________</w:t>
      </w:r>
    </w:p>
    <w:p w14:paraId="1FDB9DFB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Telefone:_____________</w:t>
      </w:r>
    </w:p>
    <w:p w14:paraId="2D003272">
      <w:pPr>
        <w:ind w:left="400" w:leftChars="200" w:firstLine="0" w:firstLineChars="0"/>
        <w:jc w:val="center"/>
        <w:rPr>
          <w:rFonts w:hint="default"/>
          <w:lang w:val="pt-BR"/>
        </w:rPr>
      </w:pPr>
    </w:p>
    <w:p w14:paraId="0E3712FE">
      <w:pPr>
        <w:rPr>
          <w:rFonts w:hint="default"/>
          <w:lang w:val="pt-BR"/>
        </w:rPr>
      </w:pPr>
    </w:p>
    <w:p w14:paraId="4D77CAD1">
      <w:pPr>
        <w:rPr>
          <w:rFonts w:hint="default"/>
          <w:lang w:val="pt-BR"/>
        </w:rPr>
      </w:pPr>
    </w:p>
    <w:p w14:paraId="0FCFF80E">
      <w:pPr>
        <w:ind w:left="400" w:leftChars="200" w:firstLine="0" w:firstLineChars="0"/>
        <w:rPr>
          <w:rFonts w:hint="default"/>
          <w:lang w:val="pt-BR"/>
        </w:rPr>
      </w:pPr>
    </w:p>
    <w:p w14:paraId="61E58F49">
      <w:pPr>
        <w:keepNext w:val="0"/>
        <w:keepLines w:val="0"/>
        <w:widowControl w:val="0"/>
        <w:spacing w:before="0" w:after="160"/>
        <w:jc w:val="center"/>
        <w:rPr>
          <w:rFonts w:hint="default" w:asciiTheme="minorHAnsi" w:hAnsiTheme="minorHAnsi" w:eastAsiaTheme="minorEastAsia" w:cstheme="minorHAnsi"/>
          <w:spacing w:val="0"/>
          <w:sz w:val="18"/>
          <w:szCs w:val="18"/>
          <w:lang w:val="pt-BR" w:eastAsia="zh-CN" w:bidi="ar-SA"/>
        </w:rPr>
      </w:pPr>
      <w:r>
        <w:rPr>
          <w:rFonts w:hint="default" w:asciiTheme="minorHAnsi" w:hAnsiTheme="minorHAnsi" w:eastAsiaTheme="minorEastAsia" w:cstheme="minorHAnsi"/>
          <w:spacing w:val="0"/>
          <w:sz w:val="18"/>
          <w:szCs w:val="18"/>
          <w:lang w:val="pt-BR" w:eastAsia="zh-CN" w:bidi="ar-SA"/>
        </w:rPr>
        <w:t>__________________________________</w:t>
      </w:r>
    </w:p>
    <w:p w14:paraId="554EC623">
      <w:pPr>
        <w:keepNext w:val="0"/>
        <w:keepLines w:val="0"/>
        <w:widowControl w:val="0"/>
        <w:spacing w:before="0" w:after="160"/>
        <w:jc w:val="center"/>
        <w:rPr>
          <w:rFonts w:hint="default" w:asciiTheme="minorHAnsi" w:hAnsiTheme="minorHAnsi" w:eastAsiaTheme="minorEastAsia" w:cstheme="minorHAnsi"/>
          <w:spacing w:val="0"/>
          <w:sz w:val="18"/>
          <w:szCs w:val="18"/>
          <w:lang w:val="pt-BR" w:eastAsia="zh-CN" w:bidi="ar-SA"/>
        </w:rPr>
      </w:pPr>
      <w:r>
        <w:rPr>
          <w:rFonts w:hint="default" w:asciiTheme="minorHAnsi" w:hAnsiTheme="minorHAnsi" w:eastAsiaTheme="minorEastAsia" w:cstheme="minorHAnsi"/>
          <w:spacing w:val="0"/>
          <w:sz w:val="18"/>
          <w:szCs w:val="18"/>
          <w:lang w:val="pt-BR" w:eastAsia="zh-CN" w:bidi="ar-SA"/>
        </w:rPr>
        <w:t>Assinatura e carimbo</w:t>
      </w:r>
    </w:p>
    <w:p w14:paraId="25AC101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</w:p>
    <w:p w14:paraId="462370C6">
      <w:pPr>
        <w:ind w:right="118"/>
        <w:jc w:val="center"/>
      </w:pPr>
    </w:p>
    <w:sectPr>
      <w:headerReference r:id="rId3" w:type="default"/>
      <w:footerReference r:id="rId4" w:type="default"/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5C4BB6">
    <w:pPr>
      <w:pStyle w:val="7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354EA7">
    <w:pPr>
      <w:pStyle w:val="6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111C88"/>
    <w:rsid w:val="0027507A"/>
    <w:rsid w:val="002A13FC"/>
    <w:rsid w:val="00335CEE"/>
    <w:rsid w:val="00373E70"/>
    <w:rsid w:val="003E21EC"/>
    <w:rsid w:val="00410DC9"/>
    <w:rsid w:val="00514C34"/>
    <w:rsid w:val="0055209B"/>
    <w:rsid w:val="005E6C1F"/>
    <w:rsid w:val="00677E1C"/>
    <w:rsid w:val="0082717B"/>
    <w:rsid w:val="00926123"/>
    <w:rsid w:val="009449C4"/>
    <w:rsid w:val="00956403"/>
    <w:rsid w:val="00A40F3D"/>
    <w:rsid w:val="00AD6774"/>
    <w:rsid w:val="00AF3179"/>
    <w:rsid w:val="00B67823"/>
    <w:rsid w:val="00B72090"/>
    <w:rsid w:val="00B75BCC"/>
    <w:rsid w:val="00C64760"/>
    <w:rsid w:val="00C73B45"/>
    <w:rsid w:val="00CC3FBF"/>
    <w:rsid w:val="00DD7502"/>
    <w:rsid w:val="00DE2CAA"/>
    <w:rsid w:val="00E63408"/>
    <w:rsid w:val="00EE662D"/>
    <w:rsid w:val="077737FA"/>
    <w:rsid w:val="0F4021B3"/>
    <w:rsid w:val="10392CBF"/>
    <w:rsid w:val="17F875F6"/>
    <w:rsid w:val="1EFE1642"/>
    <w:rsid w:val="208E5E88"/>
    <w:rsid w:val="29733E33"/>
    <w:rsid w:val="2DD10DEF"/>
    <w:rsid w:val="2F260115"/>
    <w:rsid w:val="313A1850"/>
    <w:rsid w:val="3389284D"/>
    <w:rsid w:val="34600482"/>
    <w:rsid w:val="3A1D402E"/>
    <w:rsid w:val="3A4C0657"/>
    <w:rsid w:val="3B1E15E2"/>
    <w:rsid w:val="3C653583"/>
    <w:rsid w:val="3D416149"/>
    <w:rsid w:val="3E17768C"/>
    <w:rsid w:val="41777499"/>
    <w:rsid w:val="42A25246"/>
    <w:rsid w:val="42C30598"/>
    <w:rsid w:val="43771BC5"/>
    <w:rsid w:val="47797AF2"/>
    <w:rsid w:val="48447C3D"/>
    <w:rsid w:val="4B90404C"/>
    <w:rsid w:val="4DF318B0"/>
    <w:rsid w:val="589B4B7E"/>
    <w:rsid w:val="58B54896"/>
    <w:rsid w:val="59AB458E"/>
    <w:rsid w:val="5A5D40A8"/>
    <w:rsid w:val="5FC767A1"/>
    <w:rsid w:val="62982D98"/>
    <w:rsid w:val="631928C8"/>
    <w:rsid w:val="634715F3"/>
    <w:rsid w:val="645E4095"/>
    <w:rsid w:val="64C16244"/>
    <w:rsid w:val="6BF73D5E"/>
    <w:rsid w:val="6CBB4CE3"/>
    <w:rsid w:val="6F94177B"/>
    <w:rsid w:val="6FC20680"/>
    <w:rsid w:val="721F002B"/>
    <w:rsid w:val="76616C91"/>
    <w:rsid w:val="766765CC"/>
    <w:rsid w:val="76B8522B"/>
    <w:rsid w:val="7DC46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annotation text"/>
    <w:basedOn w:val="1"/>
    <w:uiPriority w:val="0"/>
    <w:pPr>
      <w:jc w:val="left"/>
    </w:p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8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9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="Calibri" w:hAnsi="Calibri" w:eastAsia="Calibri" w:cs="Times New Roman"/>
      <w:sz w:val="22"/>
      <w:szCs w:val="22"/>
      <w:lang w:val="pt-BR" w:eastAsia="en-US"/>
    </w:rPr>
  </w:style>
  <w:style w:type="paragraph" w:customStyle="1" w:styleId="10">
    <w:name w:val="reservado3"/>
    <w:basedOn w:val="1"/>
    <w:qFormat/>
    <w:uiPriority w:val="0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hAnsi="Calibri" w:eastAsia="Calibri" w:cs="Times New Roman"/>
      <w:spacing w:val="-3"/>
      <w:sz w:val="24"/>
      <w:szCs w:val="22"/>
      <w:lang w:eastAsia="en-US"/>
    </w:rPr>
  </w:style>
  <w:style w:type="table" w:customStyle="1" w:styleId="11">
    <w:name w:val="Tabela com grade1"/>
    <w:basedOn w:val="3"/>
    <w:autoRedefine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customStyle="1" w:styleId="12">
    <w:name w:val="Estilo"/>
    <w:qFormat/>
    <w:uiPriority w:val="7"/>
    <w:pPr>
      <w:widowControl w:val="0"/>
      <w:suppressAutoHyphens/>
      <w:autoSpaceDE w:val="0"/>
    </w:pPr>
    <w:rPr>
      <w:rFonts w:ascii="Arial" w:hAnsi="Arial" w:eastAsia="Times New Roman" w:cs="Arial"/>
      <w:color w:val="auto"/>
      <w:sz w:val="24"/>
      <w:szCs w:val="24"/>
      <w:lang w:val="pt-BR" w:eastAsia="ar-SA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160</Words>
  <Characters>870</Characters>
  <Lines>7</Lines>
  <Paragraphs>2</Paragraphs>
  <TotalTime>6</TotalTime>
  <ScaleCrop>false</ScaleCrop>
  <LinksUpToDate>false</LinksUpToDate>
  <CharactersWithSpaces>1028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2024-01-03T14:14:00Z</dcterms:created>
  <dc:creator>Paulo Farias</dc:creator>
  <cp:lastModifiedBy>tecnew</cp:lastModifiedBy>
  <cp:lastPrinted>2024-01-03T14:16:00Z</cp:lastPrinted>
  <dcterms:modified xsi:type="dcterms:W3CDTF">2025-07-09T18:01:15Z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1046-12.2.0.21931</vt:lpwstr>
  </property>
  <property fmtid="{D5CDD505-2E9C-101B-9397-08002B2CF9AE}" pid="3" name="ICV">
    <vt:lpwstr>DD75885F830B41529D0962369E0A3343_13</vt:lpwstr>
  </property>
</Properties>
</file>