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2099BF7C">
      <w:pPr>
        <w:spacing w:line="360" w:lineRule="auto"/>
        <w:jc w:val="both"/>
        <w:rPr>
          <w:rFonts w:hint="default" w:ascii="Times New Roman" w:hAnsi="Times New Roman" w:cs="Times New Roman"/>
          <w:color w:val="auto"/>
          <w:sz w:val="20"/>
          <w:szCs w:val="20"/>
          <w:highlight w:val="none"/>
          <w:lang w:val="pt-BR"/>
        </w:rPr>
      </w:pPr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>a aquisição d</w:t>
      </w:r>
      <w:r>
        <w:rPr>
          <w:rFonts w:hint="default" w:cstheme="minorHAnsi"/>
          <w:spacing w:val="0"/>
          <w:sz w:val="20"/>
          <w:szCs w:val="20"/>
          <w:lang w:val="pt-BR" w:eastAsia="zh-CN" w:bidi="ar-SA"/>
        </w:rPr>
        <w:t>e Luvas de latex para os ESF’s de Saúde do Municipio</w:t>
      </w:r>
    </w:p>
    <w:p w14:paraId="58AB3F66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tbl>
      <w:tblPr>
        <w:tblStyle w:val="8"/>
        <w:tblpPr w:leftFromText="180" w:rightFromText="180" w:vertAnchor="text" w:horzAnchor="page" w:tblpX="1907" w:tblpY="48"/>
        <w:tblOverlap w:val="never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5286"/>
        <w:gridCol w:w="745"/>
        <w:gridCol w:w="745"/>
        <w:gridCol w:w="745"/>
      </w:tblGrid>
      <w:tr w14:paraId="333A9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46DF721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Item</w:t>
            </w:r>
          </w:p>
        </w:tc>
        <w:tc>
          <w:tcPr>
            <w:tcW w:w="5286" w:type="dxa"/>
            <w:noWrap w:val="0"/>
            <w:vAlign w:val="top"/>
          </w:tcPr>
          <w:p w14:paraId="333EAFD9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Descrição do Item</w:t>
            </w:r>
          </w:p>
        </w:tc>
        <w:tc>
          <w:tcPr>
            <w:tcW w:w="745" w:type="dxa"/>
            <w:noWrap w:val="0"/>
            <w:vAlign w:val="top"/>
          </w:tcPr>
          <w:p w14:paraId="7A151214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Quant</w:t>
            </w:r>
          </w:p>
        </w:tc>
        <w:tc>
          <w:tcPr>
            <w:tcW w:w="745" w:type="dxa"/>
            <w:noWrap w:val="0"/>
            <w:vAlign w:val="top"/>
          </w:tcPr>
          <w:p w14:paraId="72AC10D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unit</w:t>
            </w:r>
          </w:p>
        </w:tc>
        <w:tc>
          <w:tcPr>
            <w:tcW w:w="745" w:type="dxa"/>
            <w:noWrap w:val="0"/>
            <w:vAlign w:val="top"/>
          </w:tcPr>
          <w:p w14:paraId="03760F74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total</w:t>
            </w:r>
          </w:p>
        </w:tc>
      </w:tr>
      <w:tr w14:paraId="160FE7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791591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5286" w:type="dxa"/>
            <w:noWrap w:val="0"/>
            <w:vAlign w:val="top"/>
          </w:tcPr>
          <w:p w14:paraId="6849C1B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LUVAS DE LATEX SEM PÓ TAM PP</w:t>
            </w:r>
          </w:p>
        </w:tc>
        <w:tc>
          <w:tcPr>
            <w:tcW w:w="745" w:type="dxa"/>
            <w:noWrap w:val="0"/>
            <w:vAlign w:val="top"/>
          </w:tcPr>
          <w:p w14:paraId="5ECD9E2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50</w:t>
            </w:r>
          </w:p>
        </w:tc>
        <w:tc>
          <w:tcPr>
            <w:tcW w:w="745" w:type="dxa"/>
            <w:noWrap w:val="0"/>
            <w:vAlign w:val="top"/>
          </w:tcPr>
          <w:p w14:paraId="4227F54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6F7B752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5C36F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838" w:type="dxa"/>
            <w:noWrap w:val="0"/>
            <w:vAlign w:val="top"/>
          </w:tcPr>
          <w:p w14:paraId="5C6C811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5286" w:type="dxa"/>
            <w:noWrap w:val="0"/>
            <w:vAlign w:val="top"/>
          </w:tcPr>
          <w:p w14:paraId="1E00557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LUVAS DE LATEX SEM PÓ TAM P</w:t>
            </w:r>
          </w:p>
        </w:tc>
        <w:tc>
          <w:tcPr>
            <w:tcW w:w="745" w:type="dxa"/>
            <w:noWrap w:val="0"/>
            <w:vAlign w:val="top"/>
          </w:tcPr>
          <w:p w14:paraId="1A04B27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50</w:t>
            </w:r>
          </w:p>
        </w:tc>
        <w:tc>
          <w:tcPr>
            <w:tcW w:w="745" w:type="dxa"/>
            <w:noWrap w:val="0"/>
            <w:vAlign w:val="top"/>
          </w:tcPr>
          <w:p w14:paraId="70EC8F1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0D3CE1E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660C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838" w:type="dxa"/>
            <w:noWrap w:val="0"/>
            <w:vAlign w:val="top"/>
          </w:tcPr>
          <w:p w14:paraId="299A0FE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03</w:t>
            </w:r>
          </w:p>
        </w:tc>
        <w:tc>
          <w:tcPr>
            <w:tcW w:w="5286" w:type="dxa"/>
            <w:noWrap w:val="0"/>
            <w:vAlign w:val="top"/>
          </w:tcPr>
          <w:p w14:paraId="649F9353">
            <w:pPr>
              <w:spacing w:line="360" w:lineRule="auto"/>
              <w:ind w:right="118" w:rightChars="0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LUVAS DE LATEX SEM PÓ TAM M</w:t>
            </w:r>
          </w:p>
        </w:tc>
        <w:tc>
          <w:tcPr>
            <w:tcW w:w="745" w:type="dxa"/>
            <w:noWrap w:val="0"/>
            <w:vAlign w:val="top"/>
          </w:tcPr>
          <w:p w14:paraId="585CA64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50</w:t>
            </w:r>
          </w:p>
        </w:tc>
        <w:tc>
          <w:tcPr>
            <w:tcW w:w="745" w:type="dxa"/>
            <w:noWrap w:val="0"/>
            <w:vAlign w:val="top"/>
          </w:tcPr>
          <w:p w14:paraId="51AFAB7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13BD442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B233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838" w:type="dxa"/>
            <w:noWrap w:val="0"/>
            <w:vAlign w:val="top"/>
          </w:tcPr>
          <w:p w14:paraId="2D477E0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04</w:t>
            </w:r>
          </w:p>
        </w:tc>
        <w:tc>
          <w:tcPr>
            <w:tcW w:w="5286" w:type="dxa"/>
            <w:noWrap w:val="0"/>
            <w:vAlign w:val="top"/>
          </w:tcPr>
          <w:p w14:paraId="15CB97E6">
            <w:pPr>
              <w:spacing w:line="360" w:lineRule="auto"/>
              <w:ind w:right="118" w:rightChars="0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LUVAS DE LATEX SEM PÓ TAM G</w:t>
            </w:r>
          </w:p>
        </w:tc>
        <w:tc>
          <w:tcPr>
            <w:tcW w:w="745" w:type="dxa"/>
            <w:noWrap w:val="0"/>
            <w:vAlign w:val="top"/>
          </w:tcPr>
          <w:p w14:paraId="54FECD9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50</w:t>
            </w:r>
            <w:bookmarkStart w:id="0" w:name="_GoBack"/>
            <w:bookmarkEnd w:id="0"/>
          </w:p>
        </w:tc>
        <w:tc>
          <w:tcPr>
            <w:tcW w:w="745" w:type="dxa"/>
            <w:noWrap w:val="0"/>
            <w:vAlign w:val="top"/>
          </w:tcPr>
          <w:p w14:paraId="5407492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3B7226B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</w:tbl>
    <w:p w14:paraId="157D849F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5F0FE99E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60FFEA76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1C30C1EE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5486597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B55CF6D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7B01634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F4A0F05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6D9D6AD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5E4C07CB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DE0204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25AC10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</w:p>
    <w:p w14:paraId="462370C6">
      <w:pPr>
        <w:ind w:right="118"/>
        <w:jc w:val="center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0F4021B3"/>
    <w:rsid w:val="10392CBF"/>
    <w:rsid w:val="17F875F6"/>
    <w:rsid w:val="1A0B0B74"/>
    <w:rsid w:val="1EFE1642"/>
    <w:rsid w:val="208E5E88"/>
    <w:rsid w:val="29733E33"/>
    <w:rsid w:val="2CC05287"/>
    <w:rsid w:val="2DD10DEF"/>
    <w:rsid w:val="2E523DA5"/>
    <w:rsid w:val="2F260115"/>
    <w:rsid w:val="313A1850"/>
    <w:rsid w:val="3389284D"/>
    <w:rsid w:val="34600482"/>
    <w:rsid w:val="38821DE4"/>
    <w:rsid w:val="3A1D402E"/>
    <w:rsid w:val="3A4C0657"/>
    <w:rsid w:val="3B1E15E2"/>
    <w:rsid w:val="3C653583"/>
    <w:rsid w:val="3E17768C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589B4B7E"/>
    <w:rsid w:val="58B54896"/>
    <w:rsid w:val="59AB458E"/>
    <w:rsid w:val="5A5D40A8"/>
    <w:rsid w:val="5FC767A1"/>
    <w:rsid w:val="62982D98"/>
    <w:rsid w:val="631928C8"/>
    <w:rsid w:val="634715F3"/>
    <w:rsid w:val="645E4095"/>
    <w:rsid w:val="64C16244"/>
    <w:rsid w:val="6B5F040A"/>
    <w:rsid w:val="6BF73D5E"/>
    <w:rsid w:val="6CBB4CE3"/>
    <w:rsid w:val="6FC20680"/>
    <w:rsid w:val="71A24F43"/>
    <w:rsid w:val="721F002B"/>
    <w:rsid w:val="76616C91"/>
    <w:rsid w:val="766765CC"/>
    <w:rsid w:val="76784AD1"/>
    <w:rsid w:val="76B8522B"/>
    <w:rsid w:val="775D2E6D"/>
    <w:rsid w:val="7DC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870</Characters>
  <Lines>7</Lines>
  <Paragraphs>2</Paragraphs>
  <TotalTime>2</TotalTime>
  <ScaleCrop>false</ScaleCrop>
  <LinksUpToDate>false</LinksUpToDate>
  <CharactersWithSpaces>1028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tecnew</cp:lastModifiedBy>
  <cp:lastPrinted>2024-01-03T14:16:00Z</cp:lastPrinted>
  <dcterms:modified xsi:type="dcterms:W3CDTF">2025-07-02T13:40:51Z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ADC4A9279D564593BD39FE5140C53593_13</vt:lpwstr>
  </property>
</Properties>
</file>