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565F04B7">
      <w:pPr>
        <w:pStyle w:val="9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>a Aquisição de Bandeiras para uso da Prefeitura, Secretaria de Educação, Cultura e Desporto e Escolas.</w:t>
      </w:r>
    </w:p>
    <w:p w14:paraId="594644BB">
      <w:pPr>
        <w:jc w:val="both"/>
        <w:rPr>
          <w:rFonts w:hint="default" w:ascii="Arial" w:hAnsi="Arial" w:cs="Arial"/>
          <w:b/>
          <w:bCs/>
          <w:sz w:val="22"/>
          <w:szCs w:val="22"/>
          <w:lang w:val="pt-BR"/>
        </w:rPr>
      </w:pPr>
    </w:p>
    <w:p w14:paraId="37487E00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tbl>
      <w:tblPr>
        <w:tblStyle w:val="7"/>
        <w:tblW w:w="0" w:type="auto"/>
        <w:tblInd w:w="2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5286"/>
        <w:gridCol w:w="745"/>
        <w:gridCol w:w="1573"/>
        <w:gridCol w:w="1289"/>
      </w:tblGrid>
      <w:tr w14:paraId="0AE8E4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30D19A4B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pt-BR" w:eastAsia="pt-BR"/>
              </w:rPr>
              <w:t>I</w:t>
            </w:r>
            <w:r>
              <w:rPr>
                <w:rFonts w:hint="default" w:cstheme="minorHAnsi"/>
                <w:lang w:val="en-US" w:eastAsia="pt-BR"/>
              </w:rPr>
              <w:t>tem</w:t>
            </w:r>
          </w:p>
        </w:tc>
        <w:tc>
          <w:tcPr>
            <w:tcW w:w="5286" w:type="dxa"/>
            <w:noWrap w:val="0"/>
            <w:vAlign w:val="top"/>
          </w:tcPr>
          <w:p w14:paraId="06984E41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Descrição</w:t>
            </w:r>
          </w:p>
        </w:tc>
        <w:tc>
          <w:tcPr>
            <w:tcW w:w="745" w:type="dxa"/>
            <w:noWrap w:val="0"/>
            <w:vAlign w:val="top"/>
          </w:tcPr>
          <w:p w14:paraId="292216B5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pt-BR" w:eastAsia="pt-BR"/>
              </w:rPr>
              <w:t>Q</w:t>
            </w:r>
            <w:r>
              <w:rPr>
                <w:rFonts w:hint="default" w:cstheme="minorHAnsi"/>
                <w:lang w:val="en-US" w:eastAsia="pt-BR"/>
              </w:rPr>
              <w:t>te</w:t>
            </w:r>
          </w:p>
        </w:tc>
        <w:tc>
          <w:tcPr>
            <w:tcW w:w="1573" w:type="dxa"/>
            <w:noWrap w:val="0"/>
            <w:vAlign w:val="top"/>
          </w:tcPr>
          <w:p w14:paraId="7FAEF577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Valor unitário</w:t>
            </w:r>
          </w:p>
        </w:tc>
        <w:tc>
          <w:tcPr>
            <w:tcW w:w="1289" w:type="dxa"/>
            <w:noWrap w:val="0"/>
            <w:vAlign w:val="top"/>
          </w:tcPr>
          <w:p w14:paraId="3F6EC8C0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Valor total</w:t>
            </w:r>
          </w:p>
        </w:tc>
      </w:tr>
      <w:tr w14:paraId="5AEB6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629A7DE9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  <w:r>
              <w:rPr>
                <w:rFonts w:hint="default" w:cstheme="minorHAnsi"/>
                <w:lang w:val="pt-BR" w:eastAsia="pt-BR"/>
              </w:rPr>
              <w:t>1</w:t>
            </w:r>
          </w:p>
        </w:tc>
        <w:tc>
          <w:tcPr>
            <w:tcW w:w="5286" w:type="dxa"/>
            <w:noWrap w:val="0"/>
            <w:vAlign w:val="top"/>
          </w:tcPr>
          <w:p w14:paraId="7FDC3237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  <w:r>
              <w:rPr>
                <w:rFonts w:hint="default" w:cstheme="minorHAnsi"/>
                <w:lang w:val="pt-BR" w:eastAsia="pt-BR"/>
              </w:rPr>
              <w:t>Conjunto de três bandeiras confeccionadas em tecido nylon marítimo trançado, impermeável ao tempo estilo Petrobrás dupla face com aplicação peças por peças e nos tamanhos oficiais, conforme Normas da ABNT 0,90x1,28 Metros (2.0 Panos) Bordadas e Reforçadas.</w:t>
            </w:r>
          </w:p>
        </w:tc>
        <w:tc>
          <w:tcPr>
            <w:tcW w:w="745" w:type="dxa"/>
            <w:noWrap w:val="0"/>
            <w:vAlign w:val="top"/>
          </w:tcPr>
          <w:p w14:paraId="3FD2BD3D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</w:p>
          <w:p w14:paraId="1AB412DB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  <w:r>
              <w:rPr>
                <w:rFonts w:hint="default" w:cstheme="minorHAnsi"/>
                <w:lang w:val="pt-BR" w:eastAsia="pt-BR"/>
              </w:rPr>
              <w:t>7</w:t>
            </w:r>
          </w:p>
        </w:tc>
        <w:tc>
          <w:tcPr>
            <w:tcW w:w="1573" w:type="dxa"/>
            <w:noWrap w:val="0"/>
            <w:vAlign w:val="top"/>
          </w:tcPr>
          <w:p w14:paraId="395B0788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</w:p>
        </w:tc>
        <w:tc>
          <w:tcPr>
            <w:tcW w:w="1289" w:type="dxa"/>
            <w:noWrap w:val="0"/>
            <w:vAlign w:val="top"/>
          </w:tcPr>
          <w:p w14:paraId="05D15856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</w:p>
        </w:tc>
      </w:tr>
      <w:tr w14:paraId="1B1D1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0B42D19F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  <w:r>
              <w:rPr>
                <w:rFonts w:hint="default" w:cstheme="minorHAnsi"/>
                <w:lang w:val="pt-BR" w:eastAsia="pt-BR"/>
              </w:rPr>
              <w:t>2</w:t>
            </w:r>
          </w:p>
        </w:tc>
        <w:tc>
          <w:tcPr>
            <w:tcW w:w="5286" w:type="dxa"/>
            <w:noWrap w:val="0"/>
            <w:vAlign w:val="top"/>
          </w:tcPr>
          <w:p w14:paraId="70668E2F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  <w:r>
              <w:rPr>
                <w:rFonts w:hint="default" w:cstheme="minorHAnsi"/>
                <w:lang w:val="pt-BR" w:eastAsia="pt-BR"/>
              </w:rPr>
              <w:t xml:space="preserve">Conjunto de três bandeiras confeccionadas em tecido nylon 100% poliéster em estampa digital da mais alta qualidade e resistência, dupla face com reforços anti desfiamento e ilhoses de metal para hastear, sendo Brasil, Estado e Município, nos tamanhos oficiais conforme as normas da ABNT 0,90x1,28 Metros (2.0 Panos). Estampadas e Reforçadas. </w:t>
            </w:r>
          </w:p>
        </w:tc>
        <w:tc>
          <w:tcPr>
            <w:tcW w:w="745" w:type="dxa"/>
            <w:noWrap w:val="0"/>
            <w:vAlign w:val="top"/>
          </w:tcPr>
          <w:p w14:paraId="10B93EB1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</w:p>
          <w:p w14:paraId="1A16B9A3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</w:p>
          <w:p w14:paraId="18EA4CFB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  <w:r>
              <w:rPr>
                <w:rFonts w:hint="default" w:cstheme="minorHAnsi"/>
                <w:lang w:val="pt-BR" w:eastAsia="pt-BR"/>
              </w:rPr>
              <w:t>15</w:t>
            </w:r>
          </w:p>
        </w:tc>
        <w:tc>
          <w:tcPr>
            <w:tcW w:w="1573" w:type="dxa"/>
            <w:noWrap w:val="0"/>
            <w:vAlign w:val="top"/>
          </w:tcPr>
          <w:p w14:paraId="0F34DF70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</w:p>
        </w:tc>
        <w:tc>
          <w:tcPr>
            <w:tcW w:w="1289" w:type="dxa"/>
            <w:noWrap w:val="0"/>
            <w:vAlign w:val="top"/>
          </w:tcPr>
          <w:p w14:paraId="17E4AC16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</w:p>
        </w:tc>
      </w:tr>
      <w:tr w14:paraId="21E40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34955D6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  <w:r>
              <w:rPr>
                <w:rFonts w:hint="default" w:cstheme="minorHAnsi"/>
                <w:lang w:val="pt-BR" w:eastAsia="pt-BR"/>
              </w:rPr>
              <w:t>3</w:t>
            </w:r>
          </w:p>
        </w:tc>
        <w:tc>
          <w:tcPr>
            <w:tcW w:w="5286" w:type="dxa"/>
            <w:noWrap w:val="0"/>
            <w:vAlign w:val="top"/>
          </w:tcPr>
          <w:p w14:paraId="53CA4398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  <w:r>
              <w:rPr>
                <w:rFonts w:hint="default" w:cstheme="minorHAnsi"/>
                <w:lang w:val="pt-BR" w:eastAsia="pt-BR"/>
              </w:rPr>
              <w:t xml:space="preserve">Bandeira confeccionada em tecido nylon 100% poliéster em estampa digital da mais alta qualidade e resistência, dupla face com reforços anti desfiamento e ilhoses de metal para hastear nos tamanhos oficiais conforme as normas da ABNT 0,90x1,28 Metros (2.0 Panos). Estampadas e Reforçadas. </w:t>
            </w:r>
          </w:p>
        </w:tc>
        <w:tc>
          <w:tcPr>
            <w:tcW w:w="745" w:type="dxa"/>
            <w:noWrap w:val="0"/>
            <w:vAlign w:val="top"/>
          </w:tcPr>
          <w:p w14:paraId="633CD3FD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</w:p>
          <w:p w14:paraId="35D9E01E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  <w:r>
              <w:rPr>
                <w:rFonts w:hint="default" w:cstheme="minorHAnsi"/>
                <w:lang w:val="pt-BR" w:eastAsia="pt-BR"/>
              </w:rPr>
              <w:t>20</w:t>
            </w:r>
          </w:p>
        </w:tc>
        <w:tc>
          <w:tcPr>
            <w:tcW w:w="1573" w:type="dxa"/>
            <w:noWrap w:val="0"/>
            <w:vAlign w:val="top"/>
          </w:tcPr>
          <w:p w14:paraId="59581352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</w:p>
        </w:tc>
        <w:tc>
          <w:tcPr>
            <w:tcW w:w="1289" w:type="dxa"/>
            <w:noWrap w:val="0"/>
            <w:vAlign w:val="top"/>
          </w:tcPr>
          <w:p w14:paraId="74D0B481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</w:p>
        </w:tc>
      </w:tr>
      <w:tr w14:paraId="54DD2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78D8BA19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4</w:t>
            </w:r>
          </w:p>
        </w:tc>
        <w:tc>
          <w:tcPr>
            <w:tcW w:w="5286" w:type="dxa"/>
            <w:noWrap w:val="0"/>
            <w:vAlign w:val="top"/>
          </w:tcPr>
          <w:p w14:paraId="04E9595D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Conjunto de três bandeiras confeccionadas em tecido de cetim brilhoso de luxo dupla face, com aplicações peça por peça, bordados em alto relevo e resistência para uso interno sendo do Brasil, Estado e Município, nos tamanhos oficiais, conforme normas da ABNT 0,90 X 1,28 metros (2.0 panos). Acompanha rosetas de luxo. BORDADAS E REFORÇADAS.</w:t>
            </w:r>
          </w:p>
        </w:tc>
        <w:tc>
          <w:tcPr>
            <w:tcW w:w="745" w:type="dxa"/>
            <w:noWrap w:val="0"/>
            <w:vAlign w:val="top"/>
          </w:tcPr>
          <w:p w14:paraId="59FFD652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01</w:t>
            </w:r>
          </w:p>
        </w:tc>
        <w:tc>
          <w:tcPr>
            <w:tcW w:w="1573" w:type="dxa"/>
            <w:noWrap w:val="0"/>
            <w:vAlign w:val="top"/>
          </w:tcPr>
          <w:p w14:paraId="20174202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</w:p>
        </w:tc>
        <w:tc>
          <w:tcPr>
            <w:tcW w:w="1289" w:type="dxa"/>
            <w:noWrap w:val="0"/>
            <w:vAlign w:val="top"/>
          </w:tcPr>
          <w:p w14:paraId="1D44EF10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</w:p>
        </w:tc>
      </w:tr>
    </w:tbl>
    <w:p w14:paraId="7A4937C4">
      <w:pPr>
        <w:jc w:val="center"/>
        <w:rPr>
          <w:rFonts w:ascii="Arial" w:hAnsi="Arial" w:cs="Arial"/>
          <w:sz w:val="20"/>
          <w:szCs w:val="20"/>
        </w:rPr>
      </w:pPr>
    </w:p>
    <w:p w14:paraId="60AAC781">
      <w:pPr>
        <w:jc w:val="center"/>
        <w:rPr>
          <w:rFonts w:ascii="Arial" w:hAnsi="Arial" w:cs="Arial"/>
          <w:sz w:val="20"/>
          <w:szCs w:val="20"/>
        </w:rPr>
      </w:pPr>
    </w:p>
    <w:p w14:paraId="362AF266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5C87E1D0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43C2A8D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34BACE6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  <w:bookmarkStart w:id="0" w:name="_GoBack"/>
      <w:bookmarkEnd w:id="0"/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5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hdrShapeDefaults>
    <o:shapelayout v:ext="edit">
      <o:idmap v:ext="edit" data="2"/>
    </o:shapelayout>
  </w:hdrShapeDefaults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F4021B3"/>
    <w:rsid w:val="10392CBF"/>
    <w:rsid w:val="1EFE1642"/>
    <w:rsid w:val="208E5E88"/>
    <w:rsid w:val="29733E33"/>
    <w:rsid w:val="2DD10DEF"/>
    <w:rsid w:val="2F260115"/>
    <w:rsid w:val="313A1850"/>
    <w:rsid w:val="3389284D"/>
    <w:rsid w:val="34600482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7797AF2"/>
    <w:rsid w:val="48447C3D"/>
    <w:rsid w:val="4B90404C"/>
    <w:rsid w:val="4DF318B0"/>
    <w:rsid w:val="589B4B7E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F73D5E"/>
    <w:rsid w:val="6CBB4CE3"/>
    <w:rsid w:val="721F002B"/>
    <w:rsid w:val="76616C91"/>
    <w:rsid w:val="766765CC"/>
    <w:rsid w:val="76B8522B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6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7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9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0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1">
    <w:name w:val="Estilo"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</Words>
  <Characters>870</Characters>
  <Lines>7</Lines>
  <Paragraphs>2</Paragraphs>
  <TotalTime>27</TotalTime>
  <ScaleCrop>false</ScaleCrop>
  <LinksUpToDate>false</LinksUpToDate>
  <CharactersWithSpaces>1028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2025-03-11T13:27:53Z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1046-12.2.0.20326</vt:lpwstr>
  </property>
  <property fmtid="{D5CDD505-2E9C-101B-9397-08002B2CF9AE}" pid="3" name="ICV">
    <vt:lpwstr>DD75885F830B41529D0962369E0A3343_13</vt:lpwstr>
  </property>
</Properties>
</file>